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1"/>
        <w:gridCol w:w="4316"/>
        <w:gridCol w:w="4313"/>
      </w:tblGrid>
      <w:tr w:rsidR="001775C4" w:rsidRPr="00EF6EE5" w:rsidTr="00EF6EE5">
        <w:tc>
          <w:tcPr>
            <w:tcW w:w="13176" w:type="dxa"/>
            <w:gridSpan w:val="3"/>
          </w:tcPr>
          <w:p w:rsidR="001775C4" w:rsidRPr="00EF6EE5" w:rsidRDefault="0047524A" w:rsidP="00EF6EE5">
            <w:pPr>
              <w:jc w:val="center"/>
              <w:rPr>
                <w:b/>
              </w:rPr>
            </w:pPr>
            <w:r>
              <w:rPr>
                <w:b/>
              </w:rPr>
              <w:t>AGENDA</w:t>
            </w:r>
            <w:r w:rsidR="00D21E87">
              <w:rPr>
                <w:b/>
              </w:rPr>
              <w:t xml:space="preserve"> &amp; NOTES</w:t>
            </w:r>
          </w:p>
        </w:tc>
      </w:tr>
      <w:tr w:rsidR="001775C4" w:rsidRPr="00EF6EE5" w:rsidTr="00EF6EE5">
        <w:tc>
          <w:tcPr>
            <w:tcW w:w="13176" w:type="dxa"/>
            <w:gridSpan w:val="3"/>
          </w:tcPr>
          <w:p w:rsidR="001775C4" w:rsidRPr="00EF6EE5" w:rsidRDefault="001775C4" w:rsidP="00BA56AB">
            <w:r w:rsidRPr="00EF6EE5">
              <w:rPr>
                <w:i/>
              </w:rPr>
              <w:t>Name of Committee or Team:</w:t>
            </w:r>
            <w:r w:rsidRPr="00EF6EE5">
              <w:t xml:space="preserve"> </w:t>
            </w:r>
            <w:r w:rsidR="0044123B">
              <w:t xml:space="preserve"> </w:t>
            </w:r>
            <w:r w:rsidR="009A7DAB" w:rsidRPr="009A7DAB">
              <w:t>Committee for Assessing Student Learning (CASL)</w:t>
            </w:r>
          </w:p>
        </w:tc>
      </w:tr>
      <w:tr w:rsidR="001775C4" w:rsidRPr="00EF6EE5" w:rsidTr="00EF6EE5">
        <w:tc>
          <w:tcPr>
            <w:tcW w:w="13176" w:type="dxa"/>
            <w:gridSpan w:val="3"/>
          </w:tcPr>
          <w:p w:rsidR="007150CA" w:rsidRDefault="001775C4" w:rsidP="00E01FFC">
            <w:pPr>
              <w:rPr>
                <w:i/>
              </w:rPr>
            </w:pPr>
            <w:r>
              <w:rPr>
                <w:i/>
              </w:rPr>
              <w:t>Team Members Present</w:t>
            </w:r>
            <w:r w:rsidRPr="00EF6EE5">
              <w:rPr>
                <w:i/>
              </w:rPr>
              <w:t>:</w:t>
            </w:r>
            <w:r w:rsidR="006C5C76">
              <w:rPr>
                <w:i/>
              </w:rPr>
              <w:t xml:space="preserve"> </w:t>
            </w:r>
            <w:r w:rsidR="00907003">
              <w:rPr>
                <w:i/>
              </w:rPr>
              <w:t xml:space="preserve"> Peggy Dutcher, </w:t>
            </w:r>
            <w:r w:rsidR="00E24E40">
              <w:rPr>
                <w:i/>
              </w:rPr>
              <w:t>Karen Hicks, Leslie Johnson, James Swain</w:t>
            </w:r>
            <w:r w:rsidR="007116D7">
              <w:rPr>
                <w:i/>
              </w:rPr>
              <w:t>, Ed Bryant, Suzanne Bernsten, Susan Murphy, Joe Long, Cesar Potes, Ryan Skiera, Dana Cogswell</w:t>
            </w:r>
            <w:r w:rsidR="00352E69">
              <w:rPr>
                <w:i/>
              </w:rPr>
              <w:t>, Barb Clauer</w:t>
            </w:r>
          </w:p>
          <w:p w:rsidR="007150CA" w:rsidRPr="007150CA" w:rsidRDefault="007150CA" w:rsidP="00E01FFC">
            <w:pPr>
              <w:rPr>
                <w:i/>
              </w:rPr>
            </w:pPr>
            <w:r>
              <w:rPr>
                <w:i/>
              </w:rPr>
              <w:t xml:space="preserve">Team Members Absent: </w:t>
            </w:r>
            <w:r w:rsidR="00D71D75">
              <w:rPr>
                <w:i/>
              </w:rPr>
              <w:t>Rafeeq McGiveron</w:t>
            </w:r>
            <w:r w:rsidR="007A19C9">
              <w:rPr>
                <w:i/>
              </w:rPr>
              <w:t>, Luanne Bibbee</w:t>
            </w:r>
            <w:r w:rsidR="000075BD">
              <w:rPr>
                <w:i/>
              </w:rPr>
              <w:t>, Eric Snider</w:t>
            </w:r>
            <w:r w:rsidR="00530D56">
              <w:rPr>
                <w:i/>
              </w:rPr>
              <w:t>, Gretchen Arthur, Gregory Hammond, Zachary Macomber, Matt Lemon</w:t>
            </w:r>
          </w:p>
          <w:p w:rsidR="007231E2" w:rsidRPr="00584B9C" w:rsidRDefault="007231E2" w:rsidP="00E01FFC">
            <w:r>
              <w:rPr>
                <w:i/>
              </w:rPr>
              <w:t xml:space="preserve">Guests: </w:t>
            </w:r>
            <w:r w:rsidR="00DB23EE">
              <w:rPr>
                <w:i/>
              </w:rPr>
              <w:t xml:space="preserve">Lisa </w:t>
            </w:r>
            <w:r w:rsidR="00F25DD2">
              <w:rPr>
                <w:i/>
              </w:rPr>
              <w:t>Nienkark</w:t>
            </w:r>
            <w:r w:rsidR="00DB23EE">
              <w:rPr>
                <w:i/>
              </w:rPr>
              <w:t>, Sean Quinn</w:t>
            </w:r>
          </w:p>
          <w:p w:rsidR="002775C4" w:rsidRPr="002775C4" w:rsidRDefault="002775C4" w:rsidP="00067F50"/>
        </w:tc>
      </w:tr>
      <w:tr w:rsidR="001775C4" w:rsidRPr="00EF6EE5" w:rsidTr="00EF6EE5">
        <w:tc>
          <w:tcPr>
            <w:tcW w:w="4392" w:type="dxa"/>
          </w:tcPr>
          <w:p w:rsidR="001775C4" w:rsidRPr="00EF6EE5" w:rsidRDefault="001775C4" w:rsidP="00907003">
            <w:r>
              <w:t xml:space="preserve">Date:  </w:t>
            </w:r>
            <w:r w:rsidR="007A19C9">
              <w:t>December 10</w:t>
            </w:r>
            <w:r w:rsidR="00907003">
              <w:t>, 2015</w:t>
            </w:r>
          </w:p>
        </w:tc>
        <w:tc>
          <w:tcPr>
            <w:tcW w:w="4392" w:type="dxa"/>
          </w:tcPr>
          <w:p w:rsidR="001775C4" w:rsidRPr="00EF6EE5" w:rsidRDefault="00096EB8">
            <w:r>
              <w:t>Time:  2:30pm – 4</w:t>
            </w:r>
            <w:r w:rsidR="007A19C9">
              <w:t>:30</w:t>
            </w:r>
            <w:r w:rsidR="00DB23EE">
              <w:t>pm</w:t>
            </w:r>
          </w:p>
        </w:tc>
        <w:tc>
          <w:tcPr>
            <w:tcW w:w="4392" w:type="dxa"/>
          </w:tcPr>
          <w:p w:rsidR="001775C4" w:rsidRPr="00EF6EE5" w:rsidRDefault="001775C4" w:rsidP="004850AC">
            <w:r w:rsidRPr="00EF6EE5">
              <w:t xml:space="preserve">Room:  </w:t>
            </w:r>
            <w:r w:rsidR="00B24E60">
              <w:t>TLC 326</w:t>
            </w:r>
          </w:p>
        </w:tc>
      </w:tr>
    </w:tbl>
    <w:p w:rsidR="002775C4" w:rsidRDefault="002775C4"/>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7290"/>
        <w:gridCol w:w="1980"/>
        <w:gridCol w:w="1620"/>
      </w:tblGrid>
      <w:tr w:rsidR="00584B9C" w:rsidRPr="00EF6EE5" w:rsidTr="00584B9C">
        <w:trPr>
          <w:trHeight w:val="305"/>
          <w:tblHeader/>
        </w:trPr>
        <w:tc>
          <w:tcPr>
            <w:tcW w:w="2065" w:type="dxa"/>
          </w:tcPr>
          <w:p w:rsidR="00584B9C" w:rsidRPr="00EF6EE5" w:rsidRDefault="00584B9C">
            <w:pPr>
              <w:rPr>
                <w:b/>
              </w:rPr>
            </w:pPr>
            <w:r w:rsidRPr="00EF6EE5">
              <w:rPr>
                <w:b/>
              </w:rPr>
              <w:t>Agenda Item</w:t>
            </w:r>
          </w:p>
        </w:tc>
        <w:tc>
          <w:tcPr>
            <w:tcW w:w="7290" w:type="dxa"/>
          </w:tcPr>
          <w:p w:rsidR="00584B9C" w:rsidRPr="00EF6EE5" w:rsidRDefault="00584B9C">
            <w:pPr>
              <w:rPr>
                <w:b/>
              </w:rPr>
            </w:pPr>
          </w:p>
        </w:tc>
        <w:tc>
          <w:tcPr>
            <w:tcW w:w="1980" w:type="dxa"/>
          </w:tcPr>
          <w:p w:rsidR="00584B9C" w:rsidRPr="00EF6EE5" w:rsidRDefault="00584B9C">
            <w:pPr>
              <w:rPr>
                <w:b/>
              </w:rPr>
            </w:pPr>
            <w:r w:rsidRPr="00EF6EE5">
              <w:rPr>
                <w:b/>
              </w:rPr>
              <w:t>Decisions/Findings</w:t>
            </w:r>
          </w:p>
        </w:tc>
        <w:tc>
          <w:tcPr>
            <w:tcW w:w="1620" w:type="dxa"/>
          </w:tcPr>
          <w:p w:rsidR="00584B9C" w:rsidRPr="00EF6EE5" w:rsidRDefault="00584B9C">
            <w:pPr>
              <w:rPr>
                <w:b/>
              </w:rPr>
            </w:pPr>
            <w:r w:rsidRPr="00EF6EE5">
              <w:rPr>
                <w:b/>
              </w:rPr>
              <w:t>Next Steps</w:t>
            </w:r>
          </w:p>
        </w:tc>
      </w:tr>
      <w:tr w:rsidR="00AD2578" w:rsidRPr="00EF6EE5" w:rsidTr="00584B9C">
        <w:trPr>
          <w:trHeight w:val="179"/>
        </w:trPr>
        <w:tc>
          <w:tcPr>
            <w:tcW w:w="2065" w:type="dxa"/>
          </w:tcPr>
          <w:p w:rsidR="00AD2578" w:rsidRDefault="00AD2578" w:rsidP="009A7DAB">
            <w:r>
              <w:t>Welcome</w:t>
            </w:r>
            <w:r w:rsidR="00385B57">
              <w:t xml:space="preserve"> &amp; Co-Chair Comments</w:t>
            </w:r>
          </w:p>
        </w:tc>
        <w:tc>
          <w:tcPr>
            <w:tcW w:w="7290" w:type="dxa"/>
          </w:tcPr>
          <w:p w:rsidR="00AD2578" w:rsidRDefault="00217CA8" w:rsidP="00BE0A95">
            <w:pPr>
              <w:pStyle w:val="ListParagraph"/>
              <w:numPr>
                <w:ilvl w:val="0"/>
                <w:numId w:val="23"/>
              </w:numPr>
            </w:pPr>
            <w:r>
              <w:t>Suzanne, Peggy,</w:t>
            </w:r>
            <w:r w:rsidR="001564AE">
              <w:t xml:space="preserve"> &amp; Grace updated the webpage </w:t>
            </w:r>
            <w:r>
              <w:t xml:space="preserve">CASL. </w:t>
            </w:r>
          </w:p>
          <w:p w:rsidR="002C7221" w:rsidRDefault="001564AE" w:rsidP="002C7221">
            <w:pPr>
              <w:pStyle w:val="ListParagraph"/>
              <w:numPr>
                <w:ilvl w:val="0"/>
                <w:numId w:val="23"/>
              </w:numPr>
            </w:pPr>
            <w:r>
              <w:t>There will be 3 round tab</w:t>
            </w:r>
            <w:r w:rsidR="002C7221">
              <w:t>les on January Professional Day, 1/6.</w:t>
            </w:r>
          </w:p>
          <w:p w:rsidR="002C7221" w:rsidRDefault="002C7221" w:rsidP="002C7221">
            <w:pPr>
              <w:pStyle w:val="ListParagraph"/>
              <w:numPr>
                <w:ilvl w:val="1"/>
                <w:numId w:val="23"/>
              </w:numPr>
            </w:pPr>
            <w:r>
              <w:t>Program Alignment to ELOS (Peggy, Sean Q.)</w:t>
            </w:r>
          </w:p>
          <w:p w:rsidR="002C7221" w:rsidRDefault="00783A39" w:rsidP="002C7221">
            <w:pPr>
              <w:pStyle w:val="ListParagraph"/>
              <w:numPr>
                <w:ilvl w:val="1"/>
                <w:numId w:val="23"/>
              </w:numPr>
            </w:pPr>
            <w:r>
              <w:t>A</w:t>
            </w:r>
            <w:r w:rsidR="00385B57">
              <w:t>sse</w:t>
            </w:r>
            <w:r>
              <w:t>ssment P</w:t>
            </w:r>
            <w:r w:rsidR="002C7221">
              <w:t>lan (Karen)</w:t>
            </w:r>
          </w:p>
          <w:p w:rsidR="002C7221" w:rsidRDefault="002C7221" w:rsidP="002C7221">
            <w:pPr>
              <w:pStyle w:val="ListParagraph"/>
              <w:numPr>
                <w:ilvl w:val="1"/>
                <w:numId w:val="23"/>
              </w:numPr>
            </w:pPr>
            <w:r>
              <w:t>Classroom Assessment Techniques (Susan, Cesar)</w:t>
            </w:r>
          </w:p>
          <w:p w:rsidR="00385B57" w:rsidRDefault="00E056EC" w:rsidP="002C7221">
            <w:pPr>
              <w:pStyle w:val="ListParagraph"/>
              <w:numPr>
                <w:ilvl w:val="1"/>
                <w:numId w:val="23"/>
              </w:numPr>
            </w:pPr>
            <w:r>
              <w:t xml:space="preserve">Ed and Joe </w:t>
            </w:r>
            <w:r w:rsidR="002C7221">
              <w:t>will help where it is needed</w:t>
            </w:r>
            <w:r w:rsidR="00B271F6">
              <w:t>.</w:t>
            </w:r>
          </w:p>
        </w:tc>
        <w:tc>
          <w:tcPr>
            <w:tcW w:w="1980" w:type="dxa"/>
          </w:tcPr>
          <w:p w:rsidR="00AD2578" w:rsidRDefault="00AD2578"/>
        </w:tc>
        <w:tc>
          <w:tcPr>
            <w:tcW w:w="1620" w:type="dxa"/>
          </w:tcPr>
          <w:p w:rsidR="00AD2578" w:rsidRPr="00B82E80" w:rsidRDefault="00217CA8" w:rsidP="00584B9C">
            <w:r>
              <w:t xml:space="preserve">Search for CASL on </w:t>
            </w:r>
            <w:r w:rsidR="00076531">
              <w:t>webpage. Give feedback to Peggy.</w:t>
            </w:r>
          </w:p>
        </w:tc>
      </w:tr>
      <w:tr w:rsidR="00584B9C" w:rsidRPr="00EF6EE5" w:rsidTr="00584B9C">
        <w:trPr>
          <w:trHeight w:val="179"/>
        </w:trPr>
        <w:tc>
          <w:tcPr>
            <w:tcW w:w="2065" w:type="dxa"/>
          </w:tcPr>
          <w:p w:rsidR="00096EB8" w:rsidRDefault="00096EB8" w:rsidP="009A7DAB">
            <w:r>
              <w:t xml:space="preserve">Approval of Meeting Notes </w:t>
            </w:r>
            <w:r w:rsidR="00AD2578">
              <w:t>11/12</w:t>
            </w:r>
            <w:r w:rsidR="00907003">
              <w:t>/15</w:t>
            </w:r>
          </w:p>
        </w:tc>
        <w:tc>
          <w:tcPr>
            <w:tcW w:w="7290" w:type="dxa"/>
          </w:tcPr>
          <w:p w:rsidR="00BE0A95" w:rsidRDefault="00CB1C33" w:rsidP="00BE0A95">
            <w:pPr>
              <w:pStyle w:val="ListParagraph"/>
              <w:numPr>
                <w:ilvl w:val="0"/>
                <w:numId w:val="23"/>
              </w:numPr>
            </w:pPr>
            <w:r>
              <w:t>Reviewed notes from 11/12/15.</w:t>
            </w:r>
          </w:p>
          <w:p w:rsidR="00CB1C33" w:rsidRDefault="0006428D" w:rsidP="00BE0A95">
            <w:pPr>
              <w:pStyle w:val="ListParagraph"/>
              <w:numPr>
                <w:ilvl w:val="0"/>
                <w:numId w:val="23"/>
              </w:numPr>
            </w:pPr>
            <w:r>
              <w:t>Ed Bryant m</w:t>
            </w:r>
            <w:r w:rsidR="00CB1C33">
              <w:t>otioned to approve.</w:t>
            </w:r>
          </w:p>
          <w:p w:rsidR="00CB1C33" w:rsidRDefault="0006428D" w:rsidP="00BE0A95">
            <w:pPr>
              <w:pStyle w:val="ListParagraph"/>
              <w:numPr>
                <w:ilvl w:val="0"/>
                <w:numId w:val="23"/>
              </w:numPr>
            </w:pPr>
            <w:r>
              <w:t>Jim Swain s</w:t>
            </w:r>
            <w:r w:rsidR="00CB1C33">
              <w:t>econded.</w:t>
            </w:r>
            <w:bookmarkStart w:id="0" w:name="_GoBack"/>
            <w:bookmarkEnd w:id="0"/>
          </w:p>
          <w:p w:rsidR="00CB1C33" w:rsidRDefault="00CB1C33" w:rsidP="00BE0A95">
            <w:pPr>
              <w:pStyle w:val="ListParagraph"/>
              <w:numPr>
                <w:ilvl w:val="0"/>
                <w:numId w:val="23"/>
              </w:numPr>
            </w:pPr>
            <w:r>
              <w:t>All agreed.</w:t>
            </w:r>
          </w:p>
        </w:tc>
        <w:tc>
          <w:tcPr>
            <w:tcW w:w="1980" w:type="dxa"/>
          </w:tcPr>
          <w:p w:rsidR="006925B9" w:rsidRDefault="006925B9"/>
          <w:p w:rsidR="006925B9" w:rsidRPr="00EF6EE5" w:rsidRDefault="006925B9"/>
        </w:tc>
        <w:tc>
          <w:tcPr>
            <w:tcW w:w="1620" w:type="dxa"/>
          </w:tcPr>
          <w:p w:rsidR="00584B9C" w:rsidRPr="00B82E80" w:rsidRDefault="00584B9C" w:rsidP="00584B9C"/>
        </w:tc>
      </w:tr>
      <w:tr w:rsidR="005F4A4C" w:rsidRPr="00EF6EE5" w:rsidTr="00584B9C">
        <w:trPr>
          <w:trHeight w:val="179"/>
        </w:trPr>
        <w:tc>
          <w:tcPr>
            <w:tcW w:w="2065" w:type="dxa"/>
          </w:tcPr>
          <w:p w:rsidR="005F4A4C" w:rsidRDefault="00AD2578" w:rsidP="009A7DAB">
            <w:r>
              <w:t>Update on ELO submissions</w:t>
            </w:r>
          </w:p>
        </w:tc>
        <w:tc>
          <w:tcPr>
            <w:tcW w:w="7290" w:type="dxa"/>
          </w:tcPr>
          <w:p w:rsidR="005F4A4C" w:rsidRDefault="00070348" w:rsidP="005F4A4C">
            <w:pPr>
              <w:pStyle w:val="ListParagraph"/>
              <w:numPr>
                <w:ilvl w:val="0"/>
                <w:numId w:val="27"/>
              </w:numPr>
            </w:pPr>
            <w:r>
              <w:t>Overall 88% of ELOs were s</w:t>
            </w:r>
            <w:r w:rsidR="00CA4BEA">
              <w:t>ubmitted</w:t>
            </w:r>
          </w:p>
          <w:p w:rsidR="00385B57" w:rsidRDefault="00385B57" w:rsidP="00B70D3C">
            <w:pPr>
              <w:pStyle w:val="ListParagraph"/>
              <w:numPr>
                <w:ilvl w:val="1"/>
                <w:numId w:val="27"/>
              </w:numPr>
            </w:pPr>
            <w:r>
              <w:t>TC 100%</w:t>
            </w:r>
          </w:p>
          <w:p w:rsidR="00385B57" w:rsidRDefault="00385B57" w:rsidP="00B70D3C">
            <w:pPr>
              <w:pStyle w:val="ListParagraph"/>
              <w:numPr>
                <w:ilvl w:val="1"/>
                <w:numId w:val="27"/>
              </w:numPr>
            </w:pPr>
            <w:r>
              <w:t>HHS 100%</w:t>
            </w:r>
          </w:p>
          <w:p w:rsidR="00385B57" w:rsidRDefault="00385B57" w:rsidP="00B70D3C">
            <w:pPr>
              <w:pStyle w:val="ListParagraph"/>
              <w:numPr>
                <w:ilvl w:val="1"/>
                <w:numId w:val="27"/>
              </w:numPr>
            </w:pPr>
            <w:r>
              <w:t xml:space="preserve">A&amp;S 71% </w:t>
            </w:r>
          </w:p>
        </w:tc>
        <w:tc>
          <w:tcPr>
            <w:tcW w:w="1980" w:type="dxa"/>
          </w:tcPr>
          <w:p w:rsidR="005F4A4C" w:rsidRDefault="005F4A4C"/>
        </w:tc>
        <w:tc>
          <w:tcPr>
            <w:tcW w:w="1620" w:type="dxa"/>
          </w:tcPr>
          <w:p w:rsidR="005F4A4C" w:rsidRPr="00B82E80" w:rsidRDefault="00385B57" w:rsidP="00584B9C">
            <w:r>
              <w:t>Peggy will put together a Thank you/next steps e-mail.</w:t>
            </w:r>
          </w:p>
        </w:tc>
      </w:tr>
      <w:tr w:rsidR="00584B9C" w:rsidRPr="00EF6EE5" w:rsidTr="00584B9C">
        <w:tc>
          <w:tcPr>
            <w:tcW w:w="2065" w:type="dxa"/>
          </w:tcPr>
          <w:p w:rsidR="00584B9C" w:rsidRDefault="00AD2578" w:rsidP="00907003">
            <w:pPr>
              <w:spacing w:after="160" w:line="259" w:lineRule="auto"/>
            </w:pPr>
            <w:r>
              <w:t>Small Group Work</w:t>
            </w:r>
          </w:p>
        </w:tc>
        <w:tc>
          <w:tcPr>
            <w:tcW w:w="7290" w:type="dxa"/>
          </w:tcPr>
          <w:p w:rsidR="00446878" w:rsidRDefault="00446878" w:rsidP="00446878">
            <w:r>
              <w:t>Purpose</w:t>
            </w:r>
          </w:p>
          <w:p w:rsidR="00446878" w:rsidRDefault="00446878" w:rsidP="0012146E">
            <w:pPr>
              <w:pStyle w:val="ListParagraph"/>
              <w:numPr>
                <w:ilvl w:val="0"/>
                <w:numId w:val="35"/>
              </w:numPr>
            </w:pPr>
            <w:r>
              <w:t>Establishing of the Outcomes Rubric. Making sure the rubric is a reliable tool to use when reviewing outcomes.</w:t>
            </w:r>
          </w:p>
          <w:p w:rsidR="00446878" w:rsidRDefault="00446878" w:rsidP="0060352A">
            <w:pPr>
              <w:pStyle w:val="ListParagraph"/>
              <w:numPr>
                <w:ilvl w:val="0"/>
                <w:numId w:val="35"/>
              </w:numPr>
            </w:pPr>
            <w:r>
              <w:t xml:space="preserve">Develop and share training materials for the January Professional Development Days in the future. </w:t>
            </w:r>
          </w:p>
          <w:p w:rsidR="00446878" w:rsidRDefault="00446878" w:rsidP="00446878">
            <w:r>
              <w:t>Process</w:t>
            </w:r>
          </w:p>
          <w:p w:rsidR="00446878" w:rsidRDefault="00446878" w:rsidP="0012146E">
            <w:pPr>
              <w:pStyle w:val="ListParagraph"/>
              <w:numPr>
                <w:ilvl w:val="0"/>
                <w:numId w:val="35"/>
              </w:numPr>
            </w:pPr>
            <w:r>
              <w:t>All CASL members will participate.</w:t>
            </w:r>
          </w:p>
          <w:p w:rsidR="00446878" w:rsidRDefault="00446878" w:rsidP="0012146E">
            <w:pPr>
              <w:pStyle w:val="ListParagraph"/>
              <w:numPr>
                <w:ilvl w:val="0"/>
                <w:numId w:val="35"/>
              </w:numPr>
            </w:pPr>
            <w:r>
              <w:t xml:space="preserve">Large group training &amp; discussion. </w:t>
            </w:r>
          </w:p>
          <w:p w:rsidR="00CA4BEA" w:rsidRDefault="00446878" w:rsidP="00CA4BEA">
            <w:pPr>
              <w:pStyle w:val="ListParagraph"/>
              <w:numPr>
                <w:ilvl w:val="0"/>
                <w:numId w:val="35"/>
              </w:numPr>
            </w:pPr>
            <w:r>
              <w:t>Tryout the rubric in assigned pairs for application of the rubric and rater agreement and provide suggestions for improvement of the rubric and training.</w:t>
            </w:r>
          </w:p>
          <w:p w:rsidR="00CA4BEA" w:rsidRDefault="00CA4BEA" w:rsidP="00CA4BEA">
            <w:r>
              <w:t>Watch Karen</w:t>
            </w:r>
          </w:p>
          <w:p w:rsidR="00CA4BEA" w:rsidRDefault="00CA4BEA" w:rsidP="0012146E">
            <w:pPr>
              <w:pStyle w:val="ListParagraph"/>
              <w:numPr>
                <w:ilvl w:val="0"/>
                <w:numId w:val="35"/>
              </w:numPr>
            </w:pPr>
            <w:r>
              <w:t xml:space="preserve">Use the rubric to review two Program of Study outcomes templates together as a large group using overhead. Go row by row </w:t>
            </w:r>
            <w:r w:rsidR="00783A39">
              <w:t xml:space="preserve">of the rubric </w:t>
            </w:r>
            <w:r>
              <w:lastRenderedPageBreak/>
              <w:t>and the feedback form. Discuss how this process mimics the review process &amp; analysis. Cover ground rules (i.e. confidentiality)</w:t>
            </w:r>
          </w:p>
          <w:p w:rsidR="00CA4BEA" w:rsidRDefault="00CA4BEA" w:rsidP="0012146E">
            <w:pPr>
              <w:pStyle w:val="ListParagraph"/>
              <w:numPr>
                <w:ilvl w:val="0"/>
                <w:numId w:val="35"/>
              </w:numPr>
            </w:pPr>
            <w:r>
              <w:t>Grace to track comments on overhead about DESIGN and USE or rubric.</w:t>
            </w:r>
          </w:p>
          <w:p w:rsidR="00CA4BEA" w:rsidRDefault="0012146E" w:rsidP="0012146E">
            <w:r>
              <w:t>Do it together</w:t>
            </w:r>
          </w:p>
          <w:p w:rsidR="0012146E" w:rsidRDefault="0012146E" w:rsidP="0012146E">
            <w:pPr>
              <w:pStyle w:val="ListParagraph"/>
              <w:numPr>
                <w:ilvl w:val="0"/>
                <w:numId w:val="35"/>
              </w:numPr>
            </w:pPr>
            <w:proofErr w:type="gramStart"/>
            <w:r>
              <w:t>Pairs</w:t>
            </w:r>
            <w:proofErr w:type="gramEnd"/>
            <w:r>
              <w:t xml:space="preserve"> activity: Use the rubric to review one Program of Study outcomes template together in pairs.</w:t>
            </w:r>
          </w:p>
          <w:p w:rsidR="0012146E" w:rsidRDefault="0012146E" w:rsidP="0012146E">
            <w:pPr>
              <w:pStyle w:val="ListParagraph"/>
              <w:numPr>
                <w:ilvl w:val="0"/>
                <w:numId w:val="35"/>
              </w:numPr>
            </w:pPr>
            <w:r>
              <w:t>Stop pairs after 15 minutes to capture feedback on the DESIGN and USE of the rubric.</w:t>
            </w:r>
          </w:p>
          <w:p w:rsidR="0012146E" w:rsidRDefault="0012146E" w:rsidP="0012146E">
            <w:pPr>
              <w:pStyle w:val="ListParagraph"/>
              <w:numPr>
                <w:ilvl w:val="0"/>
                <w:numId w:val="35"/>
              </w:numPr>
            </w:pPr>
            <w:r>
              <w:t>Large group discussion: Capture the scoring for each pair and compare across pairs. Negotiate any disagreement (2 apart)</w:t>
            </w:r>
          </w:p>
          <w:p w:rsidR="0012146E" w:rsidRDefault="0012146E" w:rsidP="0012146E">
            <w:pPr>
              <w:pStyle w:val="ListParagraph"/>
              <w:numPr>
                <w:ilvl w:val="0"/>
                <w:numId w:val="35"/>
              </w:numPr>
            </w:pPr>
            <w:r>
              <w:t>Grace to track comments on overhead about DESIGN and USE or rubric.</w:t>
            </w:r>
          </w:p>
          <w:p w:rsidR="0012146E" w:rsidRDefault="00CC6011" w:rsidP="00CC6011">
            <w:r>
              <w:t>Do it on your own</w:t>
            </w:r>
          </w:p>
          <w:p w:rsidR="00CC6011" w:rsidRDefault="00CC6011" w:rsidP="00CC6011">
            <w:pPr>
              <w:pStyle w:val="ListParagraph"/>
              <w:numPr>
                <w:ilvl w:val="0"/>
                <w:numId w:val="36"/>
              </w:numPr>
            </w:pPr>
            <w:r>
              <w:t xml:space="preserve">Same </w:t>
            </w:r>
            <w:proofErr w:type="gramStart"/>
            <w:r>
              <w:t>pairs</w:t>
            </w:r>
            <w:proofErr w:type="gramEnd"/>
            <w:r>
              <w:t xml:space="preserve"> activity: Use the rubric to review one Program of Study outcomes template. Each person uses the rubric to complete their individual review. </w:t>
            </w:r>
          </w:p>
          <w:p w:rsidR="00CC6011" w:rsidRDefault="00CC6011" w:rsidP="00CC6011">
            <w:pPr>
              <w:pStyle w:val="ListParagraph"/>
              <w:numPr>
                <w:ilvl w:val="0"/>
                <w:numId w:val="36"/>
              </w:numPr>
            </w:pPr>
            <w:r>
              <w:t>After 10 minutes, ask pairs to then compare scoring, looking for agreement and using the rubric feedback form to guide and compare notes about the Program of Study outcomes and committee recommendations. Adjacent and Matches = Agreement. 2 or more apart = disagreement.</w:t>
            </w:r>
          </w:p>
          <w:p w:rsidR="00CC6011" w:rsidRDefault="00CC6011" w:rsidP="00CC6011">
            <w:pPr>
              <w:pStyle w:val="ListParagraph"/>
              <w:numPr>
                <w:ilvl w:val="0"/>
                <w:numId w:val="36"/>
              </w:numPr>
            </w:pPr>
            <w:r>
              <w:t>Stop pairs after 10 minutes to solicit feedback about agreement and feedback using the committee feedback form to Programs of Study. Capture any comments about DESIGN and USE of rubric.</w:t>
            </w:r>
          </w:p>
        </w:tc>
        <w:tc>
          <w:tcPr>
            <w:tcW w:w="1980" w:type="dxa"/>
          </w:tcPr>
          <w:p w:rsidR="00584B9C" w:rsidRPr="00EF6EE5" w:rsidRDefault="00584B9C"/>
        </w:tc>
        <w:tc>
          <w:tcPr>
            <w:tcW w:w="1620" w:type="dxa"/>
          </w:tcPr>
          <w:p w:rsidR="00584B9C" w:rsidRPr="00B82E80" w:rsidRDefault="00584B9C" w:rsidP="001053C1"/>
        </w:tc>
      </w:tr>
      <w:tr w:rsidR="00584B9C" w:rsidRPr="00EF6EE5" w:rsidTr="00584B9C">
        <w:tc>
          <w:tcPr>
            <w:tcW w:w="2065" w:type="dxa"/>
          </w:tcPr>
          <w:p w:rsidR="00584B9C" w:rsidRDefault="00AD2578" w:rsidP="00F428F9">
            <w:pPr>
              <w:spacing w:after="160" w:line="259" w:lineRule="auto"/>
            </w:pPr>
            <w:r>
              <w:lastRenderedPageBreak/>
              <w:t>Small Group Reports</w:t>
            </w:r>
          </w:p>
        </w:tc>
        <w:tc>
          <w:tcPr>
            <w:tcW w:w="7290" w:type="dxa"/>
          </w:tcPr>
          <w:p w:rsidR="00CB1C33" w:rsidRDefault="00281656" w:rsidP="00EE3A03">
            <w:pPr>
              <w:pStyle w:val="ListParagraph"/>
              <w:numPr>
                <w:ilvl w:val="0"/>
                <w:numId w:val="25"/>
              </w:numPr>
            </w:pPr>
            <w:r>
              <w:t>N/A could be left blank instead.</w:t>
            </w:r>
          </w:p>
          <w:p w:rsidR="00783A39" w:rsidRDefault="00783A39" w:rsidP="00EE3A03">
            <w:pPr>
              <w:pStyle w:val="ListParagraph"/>
              <w:numPr>
                <w:ilvl w:val="0"/>
                <w:numId w:val="25"/>
              </w:numPr>
            </w:pPr>
            <w:r>
              <w:t>Switch highly developed and emerging/underdeveloped</w:t>
            </w:r>
            <w:r w:rsidR="00281656">
              <w:t>.</w:t>
            </w:r>
          </w:p>
          <w:p w:rsidR="00783A39" w:rsidRDefault="00783A39" w:rsidP="00EE3A03">
            <w:pPr>
              <w:pStyle w:val="ListParagraph"/>
              <w:numPr>
                <w:ilvl w:val="0"/>
                <w:numId w:val="25"/>
              </w:numPr>
            </w:pPr>
            <w:r>
              <w:t>Split comprehensiveness into 2 lines. The second line could be assessment type for each course.</w:t>
            </w:r>
          </w:p>
          <w:p w:rsidR="00783A39" w:rsidRPr="00EF6EE5" w:rsidRDefault="00783A39" w:rsidP="00783A39">
            <w:pPr>
              <w:pStyle w:val="ListParagraph"/>
              <w:numPr>
                <w:ilvl w:val="0"/>
                <w:numId w:val="25"/>
              </w:numPr>
            </w:pPr>
            <w:r>
              <w:t>Add the</w:t>
            </w:r>
            <w:r w:rsidR="00281656">
              <w:t xml:space="preserve"> word demonstrate under #3 </w:t>
            </w:r>
            <w:r>
              <w:t>example</w:t>
            </w:r>
            <w:r w:rsidR="00281656">
              <w:t>s</w:t>
            </w:r>
            <w:r>
              <w:t xml:space="preserve"> of learning outcome verbs</w:t>
            </w:r>
            <w:r w:rsidR="00281656">
              <w:t>.</w:t>
            </w:r>
          </w:p>
        </w:tc>
        <w:tc>
          <w:tcPr>
            <w:tcW w:w="1980" w:type="dxa"/>
          </w:tcPr>
          <w:p w:rsidR="00584B9C" w:rsidRPr="00EF6EE5" w:rsidRDefault="00584B9C" w:rsidP="0054644D"/>
        </w:tc>
        <w:tc>
          <w:tcPr>
            <w:tcW w:w="1620" w:type="dxa"/>
          </w:tcPr>
          <w:p w:rsidR="00584B9C" w:rsidRPr="00B82E80" w:rsidRDefault="00584B9C"/>
        </w:tc>
      </w:tr>
      <w:tr w:rsidR="00584B9C" w:rsidRPr="00EF6EE5" w:rsidTr="00584B9C">
        <w:tc>
          <w:tcPr>
            <w:tcW w:w="2065" w:type="dxa"/>
          </w:tcPr>
          <w:p w:rsidR="00EF3340" w:rsidRDefault="00AD2578" w:rsidP="00F428F9">
            <w:pPr>
              <w:spacing w:after="160" w:line="259" w:lineRule="auto"/>
            </w:pPr>
            <w:r>
              <w:t>Next Steps in rubric development and use</w:t>
            </w:r>
          </w:p>
        </w:tc>
        <w:tc>
          <w:tcPr>
            <w:tcW w:w="7290" w:type="dxa"/>
          </w:tcPr>
          <w:p w:rsidR="005B6346" w:rsidRDefault="005B6346" w:rsidP="007A2F6F">
            <w:pPr>
              <w:pStyle w:val="ListParagraph"/>
              <w:numPr>
                <w:ilvl w:val="0"/>
                <w:numId w:val="26"/>
              </w:numPr>
            </w:pPr>
            <w:r>
              <w:t>Karen will make changes to the rubric based off of today’s feedback.</w:t>
            </w:r>
          </w:p>
          <w:p w:rsidR="00FE519A" w:rsidRDefault="00990AC6" w:rsidP="007A2F6F">
            <w:pPr>
              <w:pStyle w:val="ListParagraph"/>
              <w:numPr>
                <w:ilvl w:val="0"/>
                <w:numId w:val="26"/>
              </w:numPr>
            </w:pPr>
            <w:r>
              <w:t xml:space="preserve">Estimate how many you think you would be able to do each week through the end of January. </w:t>
            </w:r>
          </w:p>
          <w:p w:rsidR="005B6346" w:rsidRDefault="005B6346" w:rsidP="005B6346">
            <w:pPr>
              <w:pStyle w:val="ListParagraph"/>
              <w:numPr>
                <w:ilvl w:val="0"/>
                <w:numId w:val="26"/>
              </w:numPr>
            </w:pPr>
            <w:r>
              <w:t>Set up data collection spreadsheet: pairs, Program of Study (Karen)</w:t>
            </w:r>
          </w:p>
          <w:p w:rsidR="005B6346" w:rsidRDefault="005B6346" w:rsidP="005B6346">
            <w:pPr>
              <w:pStyle w:val="ListParagraph"/>
              <w:numPr>
                <w:ilvl w:val="0"/>
                <w:numId w:val="26"/>
              </w:numPr>
            </w:pPr>
            <w:r>
              <w:t>Set up folder in SharePoint to submit “Learning Outcomes Rubric Evaluation” (Grace)</w:t>
            </w:r>
          </w:p>
          <w:p w:rsidR="005B6346" w:rsidRDefault="005B6346" w:rsidP="005B6346">
            <w:pPr>
              <w:pStyle w:val="ListParagraph"/>
              <w:numPr>
                <w:ilvl w:val="0"/>
                <w:numId w:val="26"/>
              </w:numPr>
            </w:pPr>
            <w:r>
              <w:lastRenderedPageBreak/>
              <w:t>Distribute completed Program of Study outcomes templates to pairs (Grace)</w:t>
            </w:r>
          </w:p>
          <w:p w:rsidR="005B6346" w:rsidRDefault="005B6346" w:rsidP="005B6346">
            <w:pPr>
              <w:pStyle w:val="ListParagraph"/>
              <w:numPr>
                <w:ilvl w:val="0"/>
                <w:numId w:val="26"/>
              </w:numPr>
            </w:pPr>
            <w:r>
              <w:t>Submit completed rubric to SharePoint folder (CASL members)</w:t>
            </w:r>
          </w:p>
          <w:p w:rsidR="005B6346" w:rsidRDefault="005B6346" w:rsidP="005B6346">
            <w:pPr>
              <w:pStyle w:val="ListParagraph"/>
              <w:numPr>
                <w:ilvl w:val="0"/>
                <w:numId w:val="26"/>
              </w:numPr>
            </w:pPr>
            <w:r>
              <w:t>Analyze data, share progress (Karen)</w:t>
            </w:r>
          </w:p>
          <w:p w:rsidR="005B6346" w:rsidRPr="00E44D67" w:rsidRDefault="005B6346" w:rsidP="005B6346">
            <w:pPr>
              <w:pStyle w:val="ListParagraph"/>
              <w:numPr>
                <w:ilvl w:val="0"/>
                <w:numId w:val="26"/>
              </w:numPr>
            </w:pPr>
            <w:r>
              <w:t>Report out (Karen, Leslie, Peggy)</w:t>
            </w:r>
          </w:p>
        </w:tc>
        <w:tc>
          <w:tcPr>
            <w:tcW w:w="1980" w:type="dxa"/>
          </w:tcPr>
          <w:p w:rsidR="00584B9C" w:rsidRPr="00EF6EE5" w:rsidRDefault="00584B9C" w:rsidP="00096EB8"/>
        </w:tc>
        <w:tc>
          <w:tcPr>
            <w:tcW w:w="1620" w:type="dxa"/>
          </w:tcPr>
          <w:p w:rsidR="00584B9C" w:rsidRPr="00B82E80" w:rsidRDefault="00783A39" w:rsidP="00096EB8">
            <w:r>
              <w:rPr>
                <w:b/>
              </w:rPr>
              <w:t xml:space="preserve">E-mail Grace how many you think you can do by the end of </w:t>
            </w:r>
            <w:proofErr w:type="gramStart"/>
            <w:r>
              <w:rPr>
                <w:b/>
              </w:rPr>
              <w:t>January.</w:t>
            </w:r>
            <w:proofErr w:type="gramEnd"/>
          </w:p>
        </w:tc>
      </w:tr>
      <w:tr w:rsidR="00D2436D" w:rsidRPr="00EF6EE5" w:rsidTr="00584B9C">
        <w:tc>
          <w:tcPr>
            <w:tcW w:w="2065" w:type="dxa"/>
          </w:tcPr>
          <w:p w:rsidR="00D2436D" w:rsidRDefault="00907003" w:rsidP="00F428F9">
            <w:pPr>
              <w:spacing w:after="160" w:line="259" w:lineRule="auto"/>
            </w:pPr>
            <w:r>
              <w:lastRenderedPageBreak/>
              <w:t xml:space="preserve">Adjourn/ </w:t>
            </w:r>
            <w:r w:rsidR="00D2436D">
              <w:t>Next Meeting</w:t>
            </w:r>
          </w:p>
        </w:tc>
        <w:tc>
          <w:tcPr>
            <w:tcW w:w="7290" w:type="dxa"/>
          </w:tcPr>
          <w:p w:rsidR="0087633E" w:rsidRDefault="0087633E" w:rsidP="005B6346"/>
        </w:tc>
        <w:tc>
          <w:tcPr>
            <w:tcW w:w="1980" w:type="dxa"/>
          </w:tcPr>
          <w:p w:rsidR="00D2436D" w:rsidRPr="00EF6EE5" w:rsidRDefault="00D2436D" w:rsidP="00096EB8"/>
        </w:tc>
        <w:tc>
          <w:tcPr>
            <w:tcW w:w="1620" w:type="dxa"/>
          </w:tcPr>
          <w:p w:rsidR="00783A39" w:rsidRDefault="00783A39" w:rsidP="00AD2578">
            <w:pPr>
              <w:rPr>
                <w:b/>
              </w:rPr>
            </w:pPr>
            <w:r>
              <w:rPr>
                <w:b/>
              </w:rPr>
              <w:t xml:space="preserve">Grace will send </w:t>
            </w:r>
            <w:r w:rsidR="005B6346">
              <w:rPr>
                <w:b/>
              </w:rPr>
              <w:t>meeting invites via Outlook f</w:t>
            </w:r>
            <w:r>
              <w:rPr>
                <w:b/>
              </w:rPr>
              <w:t>or next semester.</w:t>
            </w:r>
          </w:p>
          <w:p w:rsidR="00783A39" w:rsidRDefault="00783A39" w:rsidP="00AD2578">
            <w:pPr>
              <w:rPr>
                <w:b/>
              </w:rPr>
            </w:pPr>
          </w:p>
          <w:p w:rsidR="00E178CE" w:rsidRPr="00783A39" w:rsidRDefault="00D2436D" w:rsidP="00AD2578">
            <w:pPr>
              <w:rPr>
                <w:b/>
              </w:rPr>
            </w:pPr>
            <w:r w:rsidRPr="00553C25">
              <w:rPr>
                <w:b/>
              </w:rPr>
              <w:t xml:space="preserve">Next Meeting: Thursday, </w:t>
            </w:r>
            <w:r w:rsidR="00AD2578">
              <w:rPr>
                <w:b/>
              </w:rPr>
              <w:t>January 21</w:t>
            </w:r>
            <w:r w:rsidRPr="00553C25">
              <w:rPr>
                <w:b/>
              </w:rPr>
              <w:t>, 2:30- 4:00, TLC 326</w:t>
            </w:r>
            <w:r w:rsidR="0007039B">
              <w:rPr>
                <w:b/>
              </w:rPr>
              <w:t xml:space="preserve">. </w:t>
            </w:r>
          </w:p>
        </w:tc>
      </w:tr>
    </w:tbl>
    <w:p w:rsidR="001775C4" w:rsidRPr="00716D13" w:rsidRDefault="001775C4" w:rsidP="00716D13">
      <w:pPr>
        <w:tabs>
          <w:tab w:val="left" w:pos="5445"/>
        </w:tabs>
      </w:pPr>
    </w:p>
    <w:sectPr w:rsidR="001775C4" w:rsidRPr="00716D13" w:rsidSect="001D20B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C5" w:rsidRDefault="003523C5" w:rsidP="00E863C9">
      <w:r>
        <w:separator/>
      </w:r>
    </w:p>
  </w:endnote>
  <w:endnote w:type="continuationSeparator" w:id="0">
    <w:p w:rsidR="003523C5" w:rsidRDefault="003523C5"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94" w:rsidRDefault="00281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8057"/>
      <w:docPartObj>
        <w:docPartGallery w:val="Page Numbers (Bottom of Page)"/>
        <w:docPartUnique/>
      </w:docPartObj>
    </w:sdtPr>
    <w:sdtEndPr>
      <w:rPr>
        <w:noProof/>
      </w:rPr>
    </w:sdtEndPr>
    <w:sdtContent>
      <w:p w:rsidR="00E863C9" w:rsidRDefault="00E863C9">
        <w:pPr>
          <w:pStyle w:val="Footer"/>
          <w:jc w:val="right"/>
        </w:pPr>
        <w:r>
          <w:fldChar w:fldCharType="begin"/>
        </w:r>
        <w:r>
          <w:instrText xml:space="preserve"> PAGE   \* MERGEFORMAT </w:instrText>
        </w:r>
        <w:r>
          <w:fldChar w:fldCharType="separate"/>
        </w:r>
        <w:r w:rsidR="00352E69">
          <w:rPr>
            <w:noProof/>
          </w:rPr>
          <w:t>3</w:t>
        </w:r>
        <w:r>
          <w:rPr>
            <w:noProof/>
          </w:rPr>
          <w:fldChar w:fldCharType="end"/>
        </w:r>
      </w:p>
    </w:sdtContent>
  </w:sdt>
  <w:p w:rsidR="00E863C9" w:rsidRDefault="00E86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94" w:rsidRDefault="00281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C5" w:rsidRDefault="003523C5" w:rsidP="00E863C9">
      <w:r>
        <w:separator/>
      </w:r>
    </w:p>
  </w:footnote>
  <w:footnote w:type="continuationSeparator" w:id="0">
    <w:p w:rsidR="003523C5" w:rsidRDefault="003523C5" w:rsidP="00E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94" w:rsidRDefault="00281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94" w:rsidRDefault="00281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94" w:rsidRDefault="0028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38A"/>
    <w:multiLevelType w:val="hybridMultilevel"/>
    <w:tmpl w:val="C4CE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BAE"/>
    <w:multiLevelType w:val="hybridMultilevel"/>
    <w:tmpl w:val="FEC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0C4"/>
    <w:multiLevelType w:val="hybridMultilevel"/>
    <w:tmpl w:val="3232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65F"/>
    <w:multiLevelType w:val="hybridMultilevel"/>
    <w:tmpl w:val="723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29DC"/>
    <w:multiLevelType w:val="hybridMultilevel"/>
    <w:tmpl w:val="1258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DAD"/>
    <w:multiLevelType w:val="hybridMultilevel"/>
    <w:tmpl w:val="6C6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4609"/>
    <w:multiLevelType w:val="hybridMultilevel"/>
    <w:tmpl w:val="490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538B"/>
    <w:multiLevelType w:val="hybridMultilevel"/>
    <w:tmpl w:val="72B6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90493"/>
    <w:multiLevelType w:val="hybridMultilevel"/>
    <w:tmpl w:val="5AB4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349CE"/>
    <w:multiLevelType w:val="hybridMultilevel"/>
    <w:tmpl w:val="0A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6083D"/>
    <w:multiLevelType w:val="hybridMultilevel"/>
    <w:tmpl w:val="7C2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63D2D"/>
    <w:multiLevelType w:val="hybridMultilevel"/>
    <w:tmpl w:val="F29E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8DF"/>
    <w:multiLevelType w:val="hybridMultilevel"/>
    <w:tmpl w:val="2492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E50FA"/>
    <w:multiLevelType w:val="hybridMultilevel"/>
    <w:tmpl w:val="9B4C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3BEA"/>
    <w:multiLevelType w:val="hybridMultilevel"/>
    <w:tmpl w:val="503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53D32"/>
    <w:multiLevelType w:val="hybridMultilevel"/>
    <w:tmpl w:val="B1465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F4011"/>
    <w:multiLevelType w:val="hybridMultilevel"/>
    <w:tmpl w:val="F6E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C3A7A"/>
    <w:multiLevelType w:val="hybridMultilevel"/>
    <w:tmpl w:val="18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A4128"/>
    <w:multiLevelType w:val="hybridMultilevel"/>
    <w:tmpl w:val="C12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82AE9"/>
    <w:multiLevelType w:val="hybridMultilevel"/>
    <w:tmpl w:val="6A2A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B38F9"/>
    <w:multiLevelType w:val="hybridMultilevel"/>
    <w:tmpl w:val="D080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62BE3"/>
    <w:multiLevelType w:val="hybridMultilevel"/>
    <w:tmpl w:val="AF9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44BF8"/>
    <w:multiLevelType w:val="hybridMultilevel"/>
    <w:tmpl w:val="4F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905DE"/>
    <w:multiLevelType w:val="hybridMultilevel"/>
    <w:tmpl w:val="63C05A40"/>
    <w:lvl w:ilvl="0" w:tplc="4418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20DE7"/>
    <w:multiLevelType w:val="hybridMultilevel"/>
    <w:tmpl w:val="28DC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912BD"/>
    <w:multiLevelType w:val="hybridMultilevel"/>
    <w:tmpl w:val="235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861E5"/>
    <w:multiLevelType w:val="hybridMultilevel"/>
    <w:tmpl w:val="E378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B25DA"/>
    <w:multiLevelType w:val="hybridMultilevel"/>
    <w:tmpl w:val="C0F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5725C"/>
    <w:multiLevelType w:val="hybridMultilevel"/>
    <w:tmpl w:val="F978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373D3"/>
    <w:multiLevelType w:val="hybridMultilevel"/>
    <w:tmpl w:val="720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62DAB"/>
    <w:multiLevelType w:val="hybridMultilevel"/>
    <w:tmpl w:val="EEA0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C2B3A"/>
    <w:multiLevelType w:val="hybridMultilevel"/>
    <w:tmpl w:val="1808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F0E5B"/>
    <w:multiLevelType w:val="hybridMultilevel"/>
    <w:tmpl w:val="76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B014F"/>
    <w:multiLevelType w:val="hybridMultilevel"/>
    <w:tmpl w:val="AC1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263FB1"/>
    <w:multiLevelType w:val="hybridMultilevel"/>
    <w:tmpl w:val="82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82081"/>
    <w:multiLevelType w:val="hybridMultilevel"/>
    <w:tmpl w:val="40A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0"/>
  </w:num>
  <w:num w:numId="5">
    <w:abstractNumId w:val="6"/>
  </w:num>
  <w:num w:numId="6">
    <w:abstractNumId w:val="34"/>
  </w:num>
  <w:num w:numId="7">
    <w:abstractNumId w:val="31"/>
  </w:num>
  <w:num w:numId="8">
    <w:abstractNumId w:val="2"/>
  </w:num>
  <w:num w:numId="9">
    <w:abstractNumId w:val="1"/>
  </w:num>
  <w:num w:numId="10">
    <w:abstractNumId w:val="7"/>
  </w:num>
  <w:num w:numId="11">
    <w:abstractNumId w:val="35"/>
  </w:num>
  <w:num w:numId="12">
    <w:abstractNumId w:val="21"/>
  </w:num>
  <w:num w:numId="13">
    <w:abstractNumId w:val="14"/>
  </w:num>
  <w:num w:numId="14">
    <w:abstractNumId w:val="0"/>
  </w:num>
  <w:num w:numId="15">
    <w:abstractNumId w:val="15"/>
  </w:num>
  <w:num w:numId="16">
    <w:abstractNumId w:val="28"/>
  </w:num>
  <w:num w:numId="17">
    <w:abstractNumId w:val="24"/>
  </w:num>
  <w:num w:numId="18">
    <w:abstractNumId w:val="12"/>
  </w:num>
  <w:num w:numId="19">
    <w:abstractNumId w:val="13"/>
  </w:num>
  <w:num w:numId="20">
    <w:abstractNumId w:val="25"/>
  </w:num>
  <w:num w:numId="21">
    <w:abstractNumId w:val="26"/>
  </w:num>
  <w:num w:numId="22">
    <w:abstractNumId w:val="30"/>
  </w:num>
  <w:num w:numId="23">
    <w:abstractNumId w:val="11"/>
  </w:num>
  <w:num w:numId="24">
    <w:abstractNumId w:val="22"/>
  </w:num>
  <w:num w:numId="25">
    <w:abstractNumId w:val="8"/>
  </w:num>
  <w:num w:numId="26">
    <w:abstractNumId w:val="9"/>
  </w:num>
  <w:num w:numId="27">
    <w:abstractNumId w:val="4"/>
  </w:num>
  <w:num w:numId="28">
    <w:abstractNumId w:val="33"/>
  </w:num>
  <w:num w:numId="29">
    <w:abstractNumId w:val="32"/>
  </w:num>
  <w:num w:numId="30">
    <w:abstractNumId w:val="19"/>
  </w:num>
  <w:num w:numId="31">
    <w:abstractNumId w:val="23"/>
  </w:num>
  <w:num w:numId="32">
    <w:abstractNumId w:val="27"/>
  </w:num>
  <w:num w:numId="33">
    <w:abstractNumId w:val="3"/>
  </w:num>
  <w:num w:numId="34">
    <w:abstractNumId w:val="29"/>
  </w:num>
  <w:num w:numId="35">
    <w:abstractNumId w:val="20"/>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6CD1"/>
    <w:rsid w:val="000075BD"/>
    <w:rsid w:val="00011082"/>
    <w:rsid w:val="00011189"/>
    <w:rsid w:val="000116D8"/>
    <w:rsid w:val="00023C4F"/>
    <w:rsid w:val="000255AF"/>
    <w:rsid w:val="00026754"/>
    <w:rsid w:val="00032306"/>
    <w:rsid w:val="00054926"/>
    <w:rsid w:val="00054D02"/>
    <w:rsid w:val="000553AA"/>
    <w:rsid w:val="0005746A"/>
    <w:rsid w:val="0006046A"/>
    <w:rsid w:val="0006428D"/>
    <w:rsid w:val="00064581"/>
    <w:rsid w:val="00067F50"/>
    <w:rsid w:val="00070348"/>
    <w:rsid w:val="0007039B"/>
    <w:rsid w:val="00073BE1"/>
    <w:rsid w:val="00076531"/>
    <w:rsid w:val="00083589"/>
    <w:rsid w:val="00084C6E"/>
    <w:rsid w:val="0009036A"/>
    <w:rsid w:val="00090C3F"/>
    <w:rsid w:val="0009343E"/>
    <w:rsid w:val="000951CA"/>
    <w:rsid w:val="00096EB8"/>
    <w:rsid w:val="000A0948"/>
    <w:rsid w:val="000A7483"/>
    <w:rsid w:val="000A7FE7"/>
    <w:rsid w:val="000B6838"/>
    <w:rsid w:val="000B7FC0"/>
    <w:rsid w:val="000C3363"/>
    <w:rsid w:val="000C5399"/>
    <w:rsid w:val="000D1CBE"/>
    <w:rsid w:val="000D477E"/>
    <w:rsid w:val="000D5BF7"/>
    <w:rsid w:val="000D6C56"/>
    <w:rsid w:val="000E2404"/>
    <w:rsid w:val="000E2F97"/>
    <w:rsid w:val="000F428E"/>
    <w:rsid w:val="000F5ABA"/>
    <w:rsid w:val="001053C1"/>
    <w:rsid w:val="0011183E"/>
    <w:rsid w:val="00113B82"/>
    <w:rsid w:val="0011548D"/>
    <w:rsid w:val="001161DE"/>
    <w:rsid w:val="00120466"/>
    <w:rsid w:val="0012146E"/>
    <w:rsid w:val="00121CD3"/>
    <w:rsid w:val="00122912"/>
    <w:rsid w:val="00123E46"/>
    <w:rsid w:val="001263A9"/>
    <w:rsid w:val="00132423"/>
    <w:rsid w:val="00134270"/>
    <w:rsid w:val="001344F7"/>
    <w:rsid w:val="0013763C"/>
    <w:rsid w:val="00140EC7"/>
    <w:rsid w:val="00147240"/>
    <w:rsid w:val="001519D4"/>
    <w:rsid w:val="00153B94"/>
    <w:rsid w:val="001564AE"/>
    <w:rsid w:val="001704FB"/>
    <w:rsid w:val="00172ED4"/>
    <w:rsid w:val="00174AAA"/>
    <w:rsid w:val="00174E21"/>
    <w:rsid w:val="001775C4"/>
    <w:rsid w:val="00181EE6"/>
    <w:rsid w:val="00181EFF"/>
    <w:rsid w:val="0018310D"/>
    <w:rsid w:val="001867F1"/>
    <w:rsid w:val="0018710C"/>
    <w:rsid w:val="00191E38"/>
    <w:rsid w:val="00191FB3"/>
    <w:rsid w:val="001958EA"/>
    <w:rsid w:val="00196BBE"/>
    <w:rsid w:val="001A5F32"/>
    <w:rsid w:val="001A732B"/>
    <w:rsid w:val="001B7214"/>
    <w:rsid w:val="001B7BA3"/>
    <w:rsid w:val="001D20B9"/>
    <w:rsid w:val="001D76BB"/>
    <w:rsid w:val="001E396D"/>
    <w:rsid w:val="001E4EB1"/>
    <w:rsid w:val="001E6A0A"/>
    <w:rsid w:val="001E7AFC"/>
    <w:rsid w:val="001F22D8"/>
    <w:rsid w:val="001F5F8D"/>
    <w:rsid w:val="001F712A"/>
    <w:rsid w:val="00200AD1"/>
    <w:rsid w:val="00204757"/>
    <w:rsid w:val="002049F6"/>
    <w:rsid w:val="00205BE3"/>
    <w:rsid w:val="00217CA8"/>
    <w:rsid w:val="00221D9B"/>
    <w:rsid w:val="00222DBC"/>
    <w:rsid w:val="00232DFF"/>
    <w:rsid w:val="0023603E"/>
    <w:rsid w:val="002456D8"/>
    <w:rsid w:val="00247948"/>
    <w:rsid w:val="00251BEA"/>
    <w:rsid w:val="00262304"/>
    <w:rsid w:val="00265BE3"/>
    <w:rsid w:val="002720EF"/>
    <w:rsid w:val="00274692"/>
    <w:rsid w:val="002775C4"/>
    <w:rsid w:val="00281656"/>
    <w:rsid w:val="00281994"/>
    <w:rsid w:val="00281D61"/>
    <w:rsid w:val="0028310C"/>
    <w:rsid w:val="002833E7"/>
    <w:rsid w:val="002909B5"/>
    <w:rsid w:val="0029187B"/>
    <w:rsid w:val="00291E5B"/>
    <w:rsid w:val="002963F9"/>
    <w:rsid w:val="002B5DB7"/>
    <w:rsid w:val="002B60A5"/>
    <w:rsid w:val="002C0BE7"/>
    <w:rsid w:val="002C1702"/>
    <w:rsid w:val="002C447C"/>
    <w:rsid w:val="002C47A4"/>
    <w:rsid w:val="002C7221"/>
    <w:rsid w:val="002E7311"/>
    <w:rsid w:val="002F05B9"/>
    <w:rsid w:val="002F1D8F"/>
    <w:rsid w:val="002F2B87"/>
    <w:rsid w:val="002F3FB9"/>
    <w:rsid w:val="002F63FB"/>
    <w:rsid w:val="00305545"/>
    <w:rsid w:val="003059B6"/>
    <w:rsid w:val="00307224"/>
    <w:rsid w:val="003106B0"/>
    <w:rsid w:val="003120D3"/>
    <w:rsid w:val="00313B73"/>
    <w:rsid w:val="0032796E"/>
    <w:rsid w:val="0033296E"/>
    <w:rsid w:val="003337DA"/>
    <w:rsid w:val="00335B19"/>
    <w:rsid w:val="00340022"/>
    <w:rsid w:val="003435F5"/>
    <w:rsid w:val="00345B11"/>
    <w:rsid w:val="003523C5"/>
    <w:rsid w:val="00352E69"/>
    <w:rsid w:val="0036061A"/>
    <w:rsid w:val="00365276"/>
    <w:rsid w:val="00371BE0"/>
    <w:rsid w:val="003761AD"/>
    <w:rsid w:val="00377F78"/>
    <w:rsid w:val="00380AB2"/>
    <w:rsid w:val="00384359"/>
    <w:rsid w:val="00384B7F"/>
    <w:rsid w:val="00385B57"/>
    <w:rsid w:val="00387411"/>
    <w:rsid w:val="00390460"/>
    <w:rsid w:val="00391FF0"/>
    <w:rsid w:val="00394450"/>
    <w:rsid w:val="003A09F4"/>
    <w:rsid w:val="003B0414"/>
    <w:rsid w:val="003B289A"/>
    <w:rsid w:val="003B7EDA"/>
    <w:rsid w:val="003C1B9D"/>
    <w:rsid w:val="003D011F"/>
    <w:rsid w:val="003D6F9B"/>
    <w:rsid w:val="003E0267"/>
    <w:rsid w:val="003F6326"/>
    <w:rsid w:val="003F6C64"/>
    <w:rsid w:val="004031EF"/>
    <w:rsid w:val="00405924"/>
    <w:rsid w:val="004119E7"/>
    <w:rsid w:val="00417560"/>
    <w:rsid w:val="00417946"/>
    <w:rsid w:val="0042143F"/>
    <w:rsid w:val="0042212D"/>
    <w:rsid w:val="0042320B"/>
    <w:rsid w:val="00435D9C"/>
    <w:rsid w:val="0044123B"/>
    <w:rsid w:val="00442F8F"/>
    <w:rsid w:val="00446878"/>
    <w:rsid w:val="004472CA"/>
    <w:rsid w:val="004512AD"/>
    <w:rsid w:val="00452D4A"/>
    <w:rsid w:val="00455BC3"/>
    <w:rsid w:val="00457B20"/>
    <w:rsid w:val="00463698"/>
    <w:rsid w:val="004663A5"/>
    <w:rsid w:val="0047081E"/>
    <w:rsid w:val="00470B64"/>
    <w:rsid w:val="00471448"/>
    <w:rsid w:val="00473ADD"/>
    <w:rsid w:val="0047524A"/>
    <w:rsid w:val="004842D5"/>
    <w:rsid w:val="004850AC"/>
    <w:rsid w:val="004853CB"/>
    <w:rsid w:val="004854B8"/>
    <w:rsid w:val="00487CC8"/>
    <w:rsid w:val="004910B8"/>
    <w:rsid w:val="004943F5"/>
    <w:rsid w:val="004A37B4"/>
    <w:rsid w:val="004B206A"/>
    <w:rsid w:val="004B4C44"/>
    <w:rsid w:val="004B795A"/>
    <w:rsid w:val="004C0DDF"/>
    <w:rsid w:val="004C3F62"/>
    <w:rsid w:val="004C60AB"/>
    <w:rsid w:val="004C7834"/>
    <w:rsid w:val="004D0C12"/>
    <w:rsid w:val="004D6473"/>
    <w:rsid w:val="004E30A9"/>
    <w:rsid w:val="004E7C09"/>
    <w:rsid w:val="005044DD"/>
    <w:rsid w:val="00514C82"/>
    <w:rsid w:val="0052464A"/>
    <w:rsid w:val="00526582"/>
    <w:rsid w:val="00530946"/>
    <w:rsid w:val="00530D56"/>
    <w:rsid w:val="00531181"/>
    <w:rsid w:val="0053160D"/>
    <w:rsid w:val="00532043"/>
    <w:rsid w:val="005321BD"/>
    <w:rsid w:val="00540408"/>
    <w:rsid w:val="00540E09"/>
    <w:rsid w:val="00542C9B"/>
    <w:rsid w:val="005430B9"/>
    <w:rsid w:val="00543597"/>
    <w:rsid w:val="0054528F"/>
    <w:rsid w:val="0054644D"/>
    <w:rsid w:val="00553880"/>
    <w:rsid w:val="00553C25"/>
    <w:rsid w:val="00556F59"/>
    <w:rsid w:val="0056191D"/>
    <w:rsid w:val="00564476"/>
    <w:rsid w:val="005668E8"/>
    <w:rsid w:val="00566FE5"/>
    <w:rsid w:val="00574183"/>
    <w:rsid w:val="005813A1"/>
    <w:rsid w:val="00582469"/>
    <w:rsid w:val="00582AAA"/>
    <w:rsid w:val="00583C7B"/>
    <w:rsid w:val="0058418F"/>
    <w:rsid w:val="00584B9C"/>
    <w:rsid w:val="00587046"/>
    <w:rsid w:val="00590F2D"/>
    <w:rsid w:val="005922ED"/>
    <w:rsid w:val="005A13D3"/>
    <w:rsid w:val="005A4F30"/>
    <w:rsid w:val="005A66EF"/>
    <w:rsid w:val="005A6CA6"/>
    <w:rsid w:val="005B23A9"/>
    <w:rsid w:val="005B3198"/>
    <w:rsid w:val="005B31A5"/>
    <w:rsid w:val="005B6346"/>
    <w:rsid w:val="005C7EEC"/>
    <w:rsid w:val="005D2EAC"/>
    <w:rsid w:val="005E0900"/>
    <w:rsid w:val="005E1C38"/>
    <w:rsid w:val="005E4A88"/>
    <w:rsid w:val="005E4BB4"/>
    <w:rsid w:val="005E638B"/>
    <w:rsid w:val="005E7AE0"/>
    <w:rsid w:val="005F4A4C"/>
    <w:rsid w:val="005F6999"/>
    <w:rsid w:val="00600963"/>
    <w:rsid w:val="006032C7"/>
    <w:rsid w:val="0060352A"/>
    <w:rsid w:val="00606F29"/>
    <w:rsid w:val="006110B1"/>
    <w:rsid w:val="006141E1"/>
    <w:rsid w:val="00616E4F"/>
    <w:rsid w:val="00620BB1"/>
    <w:rsid w:val="00625200"/>
    <w:rsid w:val="00636A88"/>
    <w:rsid w:val="00664C3E"/>
    <w:rsid w:val="00665EB2"/>
    <w:rsid w:val="0067006A"/>
    <w:rsid w:val="00672BEE"/>
    <w:rsid w:val="006743D3"/>
    <w:rsid w:val="00676665"/>
    <w:rsid w:val="00683F8A"/>
    <w:rsid w:val="006848B5"/>
    <w:rsid w:val="00687717"/>
    <w:rsid w:val="006914E9"/>
    <w:rsid w:val="00691666"/>
    <w:rsid w:val="006925B9"/>
    <w:rsid w:val="006954B3"/>
    <w:rsid w:val="006A0361"/>
    <w:rsid w:val="006A0462"/>
    <w:rsid w:val="006B1F37"/>
    <w:rsid w:val="006B43C4"/>
    <w:rsid w:val="006B4DD9"/>
    <w:rsid w:val="006B6A08"/>
    <w:rsid w:val="006B7E37"/>
    <w:rsid w:val="006C4770"/>
    <w:rsid w:val="006C5C76"/>
    <w:rsid w:val="006C78D4"/>
    <w:rsid w:val="006D2903"/>
    <w:rsid w:val="006D2F36"/>
    <w:rsid w:val="006D7E2E"/>
    <w:rsid w:val="006E055B"/>
    <w:rsid w:val="006E1F0D"/>
    <w:rsid w:val="006F0CC6"/>
    <w:rsid w:val="006F4E6D"/>
    <w:rsid w:val="006F549E"/>
    <w:rsid w:val="006F5773"/>
    <w:rsid w:val="00701FB9"/>
    <w:rsid w:val="00706911"/>
    <w:rsid w:val="00706E66"/>
    <w:rsid w:val="0071162A"/>
    <w:rsid w:val="007116D7"/>
    <w:rsid w:val="007125CB"/>
    <w:rsid w:val="007150CA"/>
    <w:rsid w:val="0071622D"/>
    <w:rsid w:val="007163A4"/>
    <w:rsid w:val="00716D13"/>
    <w:rsid w:val="007231E2"/>
    <w:rsid w:val="00723FFB"/>
    <w:rsid w:val="00730616"/>
    <w:rsid w:val="00732E7D"/>
    <w:rsid w:val="007415DE"/>
    <w:rsid w:val="00743B17"/>
    <w:rsid w:val="00755580"/>
    <w:rsid w:val="00760915"/>
    <w:rsid w:val="00762BCC"/>
    <w:rsid w:val="0076315F"/>
    <w:rsid w:val="00771800"/>
    <w:rsid w:val="00781065"/>
    <w:rsid w:val="00782B87"/>
    <w:rsid w:val="00783A39"/>
    <w:rsid w:val="00795E14"/>
    <w:rsid w:val="00797B0E"/>
    <w:rsid w:val="00797BF6"/>
    <w:rsid w:val="007A19C9"/>
    <w:rsid w:val="007A2F6F"/>
    <w:rsid w:val="007A41FD"/>
    <w:rsid w:val="007A61CE"/>
    <w:rsid w:val="007A7C90"/>
    <w:rsid w:val="007B3BE4"/>
    <w:rsid w:val="007C51BA"/>
    <w:rsid w:val="007C574E"/>
    <w:rsid w:val="007D084C"/>
    <w:rsid w:val="007D3D87"/>
    <w:rsid w:val="007D65A5"/>
    <w:rsid w:val="007D6A3A"/>
    <w:rsid w:val="007E09DD"/>
    <w:rsid w:val="007F43E7"/>
    <w:rsid w:val="007F52FD"/>
    <w:rsid w:val="00803B22"/>
    <w:rsid w:val="00804AED"/>
    <w:rsid w:val="0081081F"/>
    <w:rsid w:val="00823AA6"/>
    <w:rsid w:val="008324D7"/>
    <w:rsid w:val="008346DF"/>
    <w:rsid w:val="00835390"/>
    <w:rsid w:val="00837F12"/>
    <w:rsid w:val="00847E8E"/>
    <w:rsid w:val="00852154"/>
    <w:rsid w:val="0085263B"/>
    <w:rsid w:val="00855D29"/>
    <w:rsid w:val="008573F1"/>
    <w:rsid w:val="00866E89"/>
    <w:rsid w:val="00867B04"/>
    <w:rsid w:val="0087163D"/>
    <w:rsid w:val="00873024"/>
    <w:rsid w:val="008739C7"/>
    <w:rsid w:val="00875618"/>
    <w:rsid w:val="0087633E"/>
    <w:rsid w:val="008938DD"/>
    <w:rsid w:val="00893D34"/>
    <w:rsid w:val="00895ACF"/>
    <w:rsid w:val="00896125"/>
    <w:rsid w:val="00896FE8"/>
    <w:rsid w:val="00897735"/>
    <w:rsid w:val="008B1852"/>
    <w:rsid w:val="008B73A6"/>
    <w:rsid w:val="008C20E9"/>
    <w:rsid w:val="008C6A9A"/>
    <w:rsid w:val="008D06C5"/>
    <w:rsid w:val="008D128F"/>
    <w:rsid w:val="008D13BF"/>
    <w:rsid w:val="008D1C2A"/>
    <w:rsid w:val="008D2A05"/>
    <w:rsid w:val="008D77F2"/>
    <w:rsid w:val="008E070C"/>
    <w:rsid w:val="008E0EF6"/>
    <w:rsid w:val="008E1354"/>
    <w:rsid w:val="008E42D3"/>
    <w:rsid w:val="008F691F"/>
    <w:rsid w:val="00903359"/>
    <w:rsid w:val="00907003"/>
    <w:rsid w:val="00915A2C"/>
    <w:rsid w:val="00920B00"/>
    <w:rsid w:val="00922E55"/>
    <w:rsid w:val="00923623"/>
    <w:rsid w:val="00927A0B"/>
    <w:rsid w:val="009402EA"/>
    <w:rsid w:val="009431C6"/>
    <w:rsid w:val="009556BB"/>
    <w:rsid w:val="00955BBC"/>
    <w:rsid w:val="0095611F"/>
    <w:rsid w:val="00961F28"/>
    <w:rsid w:val="009631DC"/>
    <w:rsid w:val="0096463D"/>
    <w:rsid w:val="00967699"/>
    <w:rsid w:val="00970407"/>
    <w:rsid w:val="00970F28"/>
    <w:rsid w:val="00972C8B"/>
    <w:rsid w:val="00974CDE"/>
    <w:rsid w:val="00975704"/>
    <w:rsid w:val="00975D39"/>
    <w:rsid w:val="00983B93"/>
    <w:rsid w:val="00990AC6"/>
    <w:rsid w:val="009A3AD5"/>
    <w:rsid w:val="009A7DAB"/>
    <w:rsid w:val="009B1398"/>
    <w:rsid w:val="009B23D4"/>
    <w:rsid w:val="009B31F6"/>
    <w:rsid w:val="009B3D93"/>
    <w:rsid w:val="009B6D04"/>
    <w:rsid w:val="009C194A"/>
    <w:rsid w:val="009C1BF1"/>
    <w:rsid w:val="009C38A3"/>
    <w:rsid w:val="009D3368"/>
    <w:rsid w:val="009E1187"/>
    <w:rsid w:val="009E3D0A"/>
    <w:rsid w:val="009E6F1A"/>
    <w:rsid w:val="009F1876"/>
    <w:rsid w:val="009F758A"/>
    <w:rsid w:val="009F7A9D"/>
    <w:rsid w:val="00A027BB"/>
    <w:rsid w:val="00A02B60"/>
    <w:rsid w:val="00A06B99"/>
    <w:rsid w:val="00A12DF8"/>
    <w:rsid w:val="00A131AE"/>
    <w:rsid w:val="00A13B64"/>
    <w:rsid w:val="00A13CCD"/>
    <w:rsid w:val="00A14478"/>
    <w:rsid w:val="00A17EFC"/>
    <w:rsid w:val="00A209D7"/>
    <w:rsid w:val="00A20C70"/>
    <w:rsid w:val="00A276B3"/>
    <w:rsid w:val="00A30101"/>
    <w:rsid w:val="00A414DA"/>
    <w:rsid w:val="00A50D35"/>
    <w:rsid w:val="00A518D1"/>
    <w:rsid w:val="00A52BA3"/>
    <w:rsid w:val="00A5498A"/>
    <w:rsid w:val="00A54C08"/>
    <w:rsid w:val="00A56915"/>
    <w:rsid w:val="00A6338A"/>
    <w:rsid w:val="00A772D3"/>
    <w:rsid w:val="00A83A6E"/>
    <w:rsid w:val="00A85F59"/>
    <w:rsid w:val="00A91B70"/>
    <w:rsid w:val="00A9347F"/>
    <w:rsid w:val="00A9791D"/>
    <w:rsid w:val="00AA1121"/>
    <w:rsid w:val="00AA4348"/>
    <w:rsid w:val="00AB2E6D"/>
    <w:rsid w:val="00AC2136"/>
    <w:rsid w:val="00AC4A9E"/>
    <w:rsid w:val="00AC72DA"/>
    <w:rsid w:val="00AD2578"/>
    <w:rsid w:val="00AD29AD"/>
    <w:rsid w:val="00AE20F2"/>
    <w:rsid w:val="00AE43AF"/>
    <w:rsid w:val="00AE7C48"/>
    <w:rsid w:val="00AF50C3"/>
    <w:rsid w:val="00AF52BE"/>
    <w:rsid w:val="00B00985"/>
    <w:rsid w:val="00B148E6"/>
    <w:rsid w:val="00B15DDC"/>
    <w:rsid w:val="00B23569"/>
    <w:rsid w:val="00B24E60"/>
    <w:rsid w:val="00B271F6"/>
    <w:rsid w:val="00B30A07"/>
    <w:rsid w:val="00B359D1"/>
    <w:rsid w:val="00B4558A"/>
    <w:rsid w:val="00B536DA"/>
    <w:rsid w:val="00B60E1F"/>
    <w:rsid w:val="00B669EB"/>
    <w:rsid w:val="00B70D3C"/>
    <w:rsid w:val="00B70E67"/>
    <w:rsid w:val="00B7321F"/>
    <w:rsid w:val="00B8008C"/>
    <w:rsid w:val="00B8135E"/>
    <w:rsid w:val="00B82E80"/>
    <w:rsid w:val="00B91669"/>
    <w:rsid w:val="00BA302D"/>
    <w:rsid w:val="00BA4D1F"/>
    <w:rsid w:val="00BA56AB"/>
    <w:rsid w:val="00BA63EB"/>
    <w:rsid w:val="00BA78F6"/>
    <w:rsid w:val="00BA7B2D"/>
    <w:rsid w:val="00BC1370"/>
    <w:rsid w:val="00BD3FB6"/>
    <w:rsid w:val="00BD6488"/>
    <w:rsid w:val="00BE0A95"/>
    <w:rsid w:val="00BE5B1C"/>
    <w:rsid w:val="00BE79C8"/>
    <w:rsid w:val="00BF231B"/>
    <w:rsid w:val="00BF2BC5"/>
    <w:rsid w:val="00BF4318"/>
    <w:rsid w:val="00BF670D"/>
    <w:rsid w:val="00BF6E12"/>
    <w:rsid w:val="00C013FD"/>
    <w:rsid w:val="00C01DFA"/>
    <w:rsid w:val="00C04E73"/>
    <w:rsid w:val="00C05265"/>
    <w:rsid w:val="00C17D39"/>
    <w:rsid w:val="00C213AB"/>
    <w:rsid w:val="00C21744"/>
    <w:rsid w:val="00C3061E"/>
    <w:rsid w:val="00C3122E"/>
    <w:rsid w:val="00C3281F"/>
    <w:rsid w:val="00C331F4"/>
    <w:rsid w:val="00C41A03"/>
    <w:rsid w:val="00C447E6"/>
    <w:rsid w:val="00C47726"/>
    <w:rsid w:val="00C6624E"/>
    <w:rsid w:val="00C767A7"/>
    <w:rsid w:val="00C803CB"/>
    <w:rsid w:val="00C8547D"/>
    <w:rsid w:val="00C86A9F"/>
    <w:rsid w:val="00C90B46"/>
    <w:rsid w:val="00C90D0C"/>
    <w:rsid w:val="00C90DA4"/>
    <w:rsid w:val="00CA12E4"/>
    <w:rsid w:val="00CA3536"/>
    <w:rsid w:val="00CA4BEA"/>
    <w:rsid w:val="00CA4DC0"/>
    <w:rsid w:val="00CA59D1"/>
    <w:rsid w:val="00CB1B71"/>
    <w:rsid w:val="00CB1C33"/>
    <w:rsid w:val="00CC0125"/>
    <w:rsid w:val="00CC403E"/>
    <w:rsid w:val="00CC6011"/>
    <w:rsid w:val="00CD3463"/>
    <w:rsid w:val="00CD36C2"/>
    <w:rsid w:val="00CD72A8"/>
    <w:rsid w:val="00CE2350"/>
    <w:rsid w:val="00CE585F"/>
    <w:rsid w:val="00CF2584"/>
    <w:rsid w:val="00CF50DE"/>
    <w:rsid w:val="00CF57DD"/>
    <w:rsid w:val="00CF70E7"/>
    <w:rsid w:val="00CF74D9"/>
    <w:rsid w:val="00D01663"/>
    <w:rsid w:val="00D01ADA"/>
    <w:rsid w:val="00D0368F"/>
    <w:rsid w:val="00D109C6"/>
    <w:rsid w:val="00D1138B"/>
    <w:rsid w:val="00D12868"/>
    <w:rsid w:val="00D13234"/>
    <w:rsid w:val="00D13B13"/>
    <w:rsid w:val="00D17496"/>
    <w:rsid w:val="00D17564"/>
    <w:rsid w:val="00D21E87"/>
    <w:rsid w:val="00D2436D"/>
    <w:rsid w:val="00D27238"/>
    <w:rsid w:val="00D32E48"/>
    <w:rsid w:val="00D34710"/>
    <w:rsid w:val="00D44B14"/>
    <w:rsid w:val="00D45080"/>
    <w:rsid w:val="00D50897"/>
    <w:rsid w:val="00D54365"/>
    <w:rsid w:val="00D554F8"/>
    <w:rsid w:val="00D62973"/>
    <w:rsid w:val="00D71D75"/>
    <w:rsid w:val="00D74611"/>
    <w:rsid w:val="00D75091"/>
    <w:rsid w:val="00D75EE5"/>
    <w:rsid w:val="00D76027"/>
    <w:rsid w:val="00D76DB8"/>
    <w:rsid w:val="00D8120D"/>
    <w:rsid w:val="00D873F1"/>
    <w:rsid w:val="00DA1D1F"/>
    <w:rsid w:val="00DA400B"/>
    <w:rsid w:val="00DB23EE"/>
    <w:rsid w:val="00DB4C81"/>
    <w:rsid w:val="00DB4EB2"/>
    <w:rsid w:val="00DC2170"/>
    <w:rsid w:val="00DC4A0A"/>
    <w:rsid w:val="00DC74CB"/>
    <w:rsid w:val="00DD71A6"/>
    <w:rsid w:val="00DE4C00"/>
    <w:rsid w:val="00DF1954"/>
    <w:rsid w:val="00DF1D4C"/>
    <w:rsid w:val="00DF1DF6"/>
    <w:rsid w:val="00DF57E0"/>
    <w:rsid w:val="00DF6DB2"/>
    <w:rsid w:val="00DF6F6B"/>
    <w:rsid w:val="00E00BE2"/>
    <w:rsid w:val="00E01FFC"/>
    <w:rsid w:val="00E056EC"/>
    <w:rsid w:val="00E062FB"/>
    <w:rsid w:val="00E1728D"/>
    <w:rsid w:val="00E178CE"/>
    <w:rsid w:val="00E17B88"/>
    <w:rsid w:val="00E23DD8"/>
    <w:rsid w:val="00E24E40"/>
    <w:rsid w:val="00E24F54"/>
    <w:rsid w:val="00E30F65"/>
    <w:rsid w:val="00E332C2"/>
    <w:rsid w:val="00E33965"/>
    <w:rsid w:val="00E403F1"/>
    <w:rsid w:val="00E44D67"/>
    <w:rsid w:val="00E45447"/>
    <w:rsid w:val="00E535B5"/>
    <w:rsid w:val="00E64589"/>
    <w:rsid w:val="00E7259F"/>
    <w:rsid w:val="00E7296B"/>
    <w:rsid w:val="00E73460"/>
    <w:rsid w:val="00E73CD6"/>
    <w:rsid w:val="00E862BD"/>
    <w:rsid w:val="00E863C9"/>
    <w:rsid w:val="00E96221"/>
    <w:rsid w:val="00EB3FB7"/>
    <w:rsid w:val="00EC2872"/>
    <w:rsid w:val="00ED163F"/>
    <w:rsid w:val="00ED7981"/>
    <w:rsid w:val="00ED7BCA"/>
    <w:rsid w:val="00EE3A03"/>
    <w:rsid w:val="00EF3340"/>
    <w:rsid w:val="00EF583E"/>
    <w:rsid w:val="00EF6EE5"/>
    <w:rsid w:val="00F04D67"/>
    <w:rsid w:val="00F20565"/>
    <w:rsid w:val="00F25DD2"/>
    <w:rsid w:val="00F304B3"/>
    <w:rsid w:val="00F33F41"/>
    <w:rsid w:val="00F37A2A"/>
    <w:rsid w:val="00F428F9"/>
    <w:rsid w:val="00F4331A"/>
    <w:rsid w:val="00F4683E"/>
    <w:rsid w:val="00F51F62"/>
    <w:rsid w:val="00F53D01"/>
    <w:rsid w:val="00F53D2E"/>
    <w:rsid w:val="00F53FCF"/>
    <w:rsid w:val="00F57D76"/>
    <w:rsid w:val="00F60096"/>
    <w:rsid w:val="00F75F5D"/>
    <w:rsid w:val="00F81E2D"/>
    <w:rsid w:val="00F913E1"/>
    <w:rsid w:val="00F95CE7"/>
    <w:rsid w:val="00FA242B"/>
    <w:rsid w:val="00FA32B8"/>
    <w:rsid w:val="00FA429D"/>
    <w:rsid w:val="00FB4EBF"/>
    <w:rsid w:val="00FC2694"/>
    <w:rsid w:val="00FC4470"/>
    <w:rsid w:val="00FC603C"/>
    <w:rsid w:val="00FD0B97"/>
    <w:rsid w:val="00FD155C"/>
    <w:rsid w:val="00FD195B"/>
    <w:rsid w:val="00FD1A81"/>
    <w:rsid w:val="00FD5B3A"/>
    <w:rsid w:val="00FE519A"/>
    <w:rsid w:val="00FE530D"/>
    <w:rsid w:val="00FF266D"/>
    <w:rsid w:val="00FF3A63"/>
    <w:rsid w:val="00FF6332"/>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DDDC-0022-478D-8932-053319D2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50</cp:revision>
  <cp:lastPrinted>2015-12-11T13:09:00Z</cp:lastPrinted>
  <dcterms:created xsi:type="dcterms:W3CDTF">2015-12-10T18:44:00Z</dcterms:created>
  <dcterms:modified xsi:type="dcterms:W3CDTF">2016-01-22T17:05:00Z</dcterms:modified>
</cp:coreProperties>
</file>