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82D90" w14:textId="77777777" w:rsidR="000E7027" w:rsidRDefault="000E7027" w:rsidP="000E7027">
      <w:pPr>
        <w:pStyle w:val="paragraph"/>
        <w:spacing w:before="0" w:beforeAutospacing="0" w:after="0" w:afterAutospacing="0"/>
        <w:jc w:val="center"/>
        <w:textAlignment w:val="baseline"/>
      </w:pPr>
      <w:bookmarkStart w:id="0" w:name="_Mandated_Reporting"/>
      <w:bookmarkStart w:id="1" w:name="_Toc82511639"/>
      <w:bookmarkStart w:id="2" w:name="_GoBack"/>
      <w:bookmarkEnd w:id="0"/>
      <w:bookmarkEnd w:id="2"/>
      <w:r>
        <w:rPr>
          <w:rFonts w:ascii="Calibri" w:hAnsi="Calibri"/>
          <w:noProof/>
        </w:rPr>
        <w:drawing>
          <wp:inline distT="0" distB="0" distL="0" distR="0" wp14:anchorId="21B48266" wp14:editId="24FB5135">
            <wp:extent cx="14954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a:ln>
                      <a:noFill/>
                    </a:ln>
                  </pic:spPr>
                </pic:pic>
              </a:graphicData>
            </a:graphic>
          </wp:inline>
        </w:drawing>
      </w:r>
      <w:r>
        <w:rPr>
          <w:rStyle w:val="eop"/>
          <w:rFonts w:ascii="Arial" w:eastAsiaTheme="majorEastAsia" w:hAnsi="Arial" w:cs="Arial"/>
          <w:sz w:val="32"/>
          <w:szCs w:val="32"/>
        </w:rPr>
        <w:t> </w:t>
      </w:r>
    </w:p>
    <w:p w14:paraId="7A38983E" w14:textId="77777777" w:rsidR="000E7027" w:rsidRDefault="000E7027" w:rsidP="000E7027">
      <w:pPr>
        <w:pStyle w:val="paragraph"/>
        <w:spacing w:before="0" w:beforeAutospacing="0" w:after="0" w:afterAutospacing="0"/>
        <w:jc w:val="center"/>
        <w:textAlignment w:val="baseline"/>
      </w:pPr>
      <w:r>
        <w:rPr>
          <w:rStyle w:val="normaltextrun"/>
          <w:rFonts w:ascii="Calibri" w:eastAsiaTheme="majorEastAsia" w:hAnsi="Calibri" w:cs="Calibri"/>
          <w:b/>
          <w:bCs/>
          <w:sz w:val="36"/>
          <w:szCs w:val="36"/>
        </w:rPr>
        <w:t>Standard Operating Procedure</w:t>
      </w:r>
      <w:r>
        <w:rPr>
          <w:rStyle w:val="eop"/>
          <w:rFonts w:ascii="Calibri" w:eastAsiaTheme="majorEastAsia" w:hAnsi="Calibri" w:cs="Calibri"/>
          <w:sz w:val="36"/>
          <w:szCs w:val="36"/>
        </w:rPr>
        <w:t> </w:t>
      </w:r>
    </w:p>
    <w:p w14:paraId="683585CC" w14:textId="77777777" w:rsidR="000E7027" w:rsidRDefault="000E7027" w:rsidP="000E7027">
      <w:pPr>
        <w:pStyle w:val="paragraph"/>
        <w:spacing w:before="0" w:beforeAutospacing="0" w:after="0" w:afterAutospacing="0"/>
        <w:textAlignment w:val="baseline"/>
      </w:pPr>
      <w:r>
        <w:rPr>
          <w:rStyle w:val="eop"/>
          <w:rFonts w:ascii="Arial" w:eastAsiaTheme="majorEastAsia" w:hAnsi="Arial" w:cs="Arial"/>
        </w:rPr>
        <w:t> </w:t>
      </w:r>
    </w:p>
    <w:p w14:paraId="685AC5F0" w14:textId="77777777" w:rsidR="000E7027" w:rsidRDefault="000E7027" w:rsidP="000E7027">
      <w:pPr>
        <w:pStyle w:val="paragraph"/>
        <w:spacing w:before="0" w:beforeAutospacing="0" w:after="0" w:afterAutospacing="0"/>
        <w:textAlignment w:val="baseline"/>
      </w:pPr>
      <w:r>
        <w:rPr>
          <w:rStyle w:val="eop"/>
          <w:rFonts w:ascii="Arial" w:eastAsiaTheme="majorEastAsia" w:hAnsi="Arial" w:cs="Arial"/>
        </w:rPr>
        <w:t> </w:t>
      </w:r>
    </w:p>
    <w:p w14:paraId="22F355BF" w14:textId="77777777" w:rsidR="000E7027" w:rsidRPr="000E7027" w:rsidRDefault="000E7027" w:rsidP="000E7027">
      <w:pPr>
        <w:spacing w:after="0"/>
        <w:rPr>
          <w:sz w:val="24"/>
          <w:szCs w:val="24"/>
        </w:rPr>
      </w:pPr>
      <w:r>
        <w:rPr>
          <w:rStyle w:val="normaltextrun"/>
          <w:rFonts w:ascii="Calibri" w:hAnsi="Calibri" w:cs="Calibri"/>
          <w:b/>
          <w:bCs/>
        </w:rPr>
        <w:t>Procedure Title</w:t>
      </w:r>
      <w:r>
        <w:rPr>
          <w:rStyle w:val="normaltextrun"/>
          <w:rFonts w:ascii="Calibri" w:hAnsi="Calibri" w:cs="Calibri"/>
        </w:rPr>
        <w:t xml:space="preserve">:  </w:t>
      </w:r>
      <w:r w:rsidRPr="000E7027">
        <w:rPr>
          <w:sz w:val="24"/>
          <w:szCs w:val="24"/>
        </w:rPr>
        <w:t>PREGNANCY AND RELATED CONDITIONS AND PARENTING STUDENT PROCEDURE</w:t>
      </w:r>
    </w:p>
    <w:p w14:paraId="7D68786D" w14:textId="6C2D452B" w:rsidR="000E7027" w:rsidRPr="00184BFE" w:rsidRDefault="000E7027" w:rsidP="000E7027">
      <w:pPr>
        <w:jc w:val="both"/>
      </w:pPr>
    </w:p>
    <w:p w14:paraId="2BE0F18C" w14:textId="77777777" w:rsidR="000E7027" w:rsidRDefault="000E7027" w:rsidP="000E7027">
      <w:pPr>
        <w:pStyle w:val="paragraph"/>
        <w:spacing w:before="0" w:beforeAutospacing="0" w:after="0" w:afterAutospacing="0"/>
        <w:textAlignment w:val="baseline"/>
      </w:pPr>
    </w:p>
    <w:p w14:paraId="6F9F5CC0"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Procedure #</w:t>
      </w:r>
      <w:r>
        <w:rPr>
          <w:rStyle w:val="normaltextrun"/>
          <w:rFonts w:ascii="Calibri" w:eastAsiaTheme="majorEastAsia" w:hAnsi="Calibri" w:cs="Calibri"/>
        </w:rPr>
        <w:t xml:space="preserve">:  </w:t>
      </w:r>
      <w:r>
        <w:rPr>
          <w:rStyle w:val="normaltextrun"/>
          <w:rFonts w:ascii="Calibri" w:hAnsi="Calibri" w:cs="Calibri"/>
        </w:rPr>
        <w:t>4.XXX</w:t>
      </w:r>
    </w:p>
    <w:p w14:paraId="4FB62A3C"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 xml:space="preserve">Revision #: </w:t>
      </w:r>
    </w:p>
    <w:p w14:paraId="1A7F1CA3"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p>
    <w:p w14:paraId="197A4EB7"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 xml:space="preserve">Unit Responsible: </w:t>
      </w:r>
      <w:r>
        <w:rPr>
          <w:rStyle w:val="normaltextrun"/>
          <w:rFonts w:ascii="Calibri" w:hAnsi="Calibri" w:cs="Calibri"/>
        </w:rPr>
        <w:t>Equal Opportunity Office, Student Affairs, Human Resources</w:t>
      </w:r>
    </w:p>
    <w:p w14:paraId="042A907C"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Individual Responsible</w:t>
      </w:r>
      <w:r>
        <w:rPr>
          <w:rStyle w:val="normaltextrun"/>
          <w:rFonts w:ascii="Calibri" w:eastAsiaTheme="majorEastAsia" w:hAnsi="Calibri" w:cs="Calibri"/>
        </w:rPr>
        <w:t>: </w:t>
      </w:r>
      <w:r>
        <w:rPr>
          <w:rStyle w:val="normaltextrun"/>
          <w:rFonts w:ascii="Calibri" w:hAnsi="Calibri" w:cs="Calibri"/>
        </w:rPr>
        <w:t xml:space="preserve"> Equal Opportunity Officer</w:t>
      </w:r>
    </w:p>
    <w:p w14:paraId="6FF59BE4"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p>
    <w:p w14:paraId="3C6A7888"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Effective Date</w:t>
      </w:r>
      <w:r>
        <w:rPr>
          <w:rStyle w:val="normaltextrun"/>
          <w:rFonts w:ascii="Calibri" w:eastAsiaTheme="majorEastAsia" w:hAnsi="Calibri" w:cs="Calibri"/>
        </w:rPr>
        <w:t xml:space="preserve">:  </w:t>
      </w:r>
      <w:r>
        <w:rPr>
          <w:rStyle w:val="normaltextrun"/>
          <w:rFonts w:ascii="Calibri" w:hAnsi="Calibri" w:cs="Calibri"/>
        </w:rPr>
        <w:t>08/01/2024</w:t>
      </w:r>
      <w:r>
        <w:rPr>
          <w:rStyle w:val="eop"/>
          <w:rFonts w:ascii="Calibri" w:eastAsiaTheme="majorEastAsia" w:hAnsi="Calibri" w:cs="Calibri"/>
        </w:rPr>
        <w:t> </w:t>
      </w:r>
    </w:p>
    <w:p w14:paraId="5B9ED93D"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p>
    <w:p w14:paraId="7800DF36"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Initial Approval Date</w:t>
      </w:r>
      <w:r>
        <w:rPr>
          <w:rStyle w:val="normaltextrun"/>
          <w:rFonts w:ascii="Calibri" w:eastAsiaTheme="majorEastAsia" w:hAnsi="Calibri" w:cs="Calibri"/>
        </w:rPr>
        <w:t xml:space="preserve">:  </w:t>
      </w:r>
      <w:r>
        <w:rPr>
          <w:rStyle w:val="normaltextrun"/>
          <w:rFonts w:ascii="Calibri" w:hAnsi="Calibri" w:cs="Calibri"/>
        </w:rPr>
        <w:t>07/31/2024</w:t>
      </w:r>
      <w:r>
        <w:rPr>
          <w:rStyle w:val="eop"/>
          <w:rFonts w:ascii="Calibri" w:eastAsiaTheme="majorEastAsia" w:hAnsi="Calibri" w:cs="Calibri"/>
        </w:rPr>
        <w:t> </w:t>
      </w:r>
    </w:p>
    <w:p w14:paraId="54800397"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Last Review/Update Date</w:t>
      </w:r>
      <w:r>
        <w:rPr>
          <w:rStyle w:val="normaltextrun"/>
          <w:rFonts w:ascii="Calibri" w:eastAsiaTheme="majorEastAsia" w:hAnsi="Calibri" w:cs="Calibri"/>
        </w:rPr>
        <w:t xml:space="preserve">:  </w:t>
      </w:r>
    </w:p>
    <w:p w14:paraId="4E16A420"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Next Review Date</w:t>
      </w:r>
      <w:r>
        <w:rPr>
          <w:rStyle w:val="normaltextrun"/>
          <w:rFonts w:ascii="Calibri" w:eastAsiaTheme="majorEastAsia" w:hAnsi="Calibri" w:cs="Calibri"/>
        </w:rPr>
        <w:t xml:space="preserve">:  </w:t>
      </w:r>
      <w:r>
        <w:rPr>
          <w:rStyle w:val="normaltextrun"/>
          <w:rFonts w:ascii="Calibri" w:hAnsi="Calibri" w:cs="Calibri"/>
        </w:rPr>
        <w:t>07/2027</w:t>
      </w:r>
      <w:r>
        <w:rPr>
          <w:rStyle w:val="eop"/>
          <w:rFonts w:ascii="Calibri" w:eastAsiaTheme="majorEastAsia" w:hAnsi="Calibri" w:cs="Calibri"/>
        </w:rPr>
        <w:t> </w:t>
      </w:r>
    </w:p>
    <w:p w14:paraId="55A34B85"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p>
    <w:p w14:paraId="74951CBB"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 xml:space="preserve">*Does this procedure support a Board Policy? </w:t>
      </w:r>
      <w:r>
        <w:rPr>
          <w:rStyle w:val="normaltextrun"/>
          <w:rFonts w:ascii="Calibri" w:hAnsi="Calibri" w:cs="Calibri"/>
        </w:rPr>
        <w:t>yes</w:t>
      </w:r>
      <w:r>
        <w:rPr>
          <w:rStyle w:val="eop"/>
          <w:rFonts w:ascii="Calibri" w:eastAsiaTheme="majorEastAsia" w:hAnsi="Calibri" w:cs="Calibri"/>
        </w:rPr>
        <w:t> </w:t>
      </w:r>
    </w:p>
    <w:p w14:paraId="177C35F6" w14:textId="77777777" w:rsidR="000E7027" w:rsidRDefault="000E7027" w:rsidP="000E7027">
      <w:pPr>
        <w:pStyle w:val="paragraph"/>
        <w:spacing w:before="0" w:beforeAutospacing="0" w:after="0" w:afterAutospacing="0"/>
        <w:ind w:firstLine="720"/>
        <w:textAlignment w:val="baseline"/>
      </w:pPr>
      <w:r>
        <w:rPr>
          <w:rStyle w:val="normaltextrun"/>
          <w:rFonts w:ascii="Calibri" w:eastAsiaTheme="majorEastAsia" w:hAnsi="Calibri" w:cs="Calibri"/>
          <w:b/>
          <w:bCs/>
        </w:rPr>
        <w:t>If yes, identify</w:t>
      </w:r>
      <w:r>
        <w:rPr>
          <w:rStyle w:val="normaltextrun"/>
          <w:rFonts w:ascii="Calibri" w:eastAsiaTheme="majorEastAsia" w:hAnsi="Calibri" w:cs="Calibri"/>
        </w:rPr>
        <w:t xml:space="preserve">: </w:t>
      </w:r>
      <w:r>
        <w:rPr>
          <w:rStyle w:val="normaltextrun"/>
          <w:rFonts w:ascii="Calibri" w:hAnsi="Calibri" w:cs="Calibri"/>
        </w:rPr>
        <w:t>4.120 Prohibited Sex or Gender-Based Discrimination, Harassment and Sexual Misconduct</w:t>
      </w:r>
    </w:p>
    <w:p w14:paraId="132ED3F2"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r>
        <w:rPr>
          <w:rStyle w:val="normaltextrun"/>
          <w:rFonts w:ascii="Calibri" w:eastAsiaTheme="majorEastAsia" w:hAnsi="Calibri" w:cs="Calibri"/>
        </w:rPr>
        <w:t xml:space="preserve">Board policies can be found at:  </w:t>
      </w:r>
      <w:hyperlink r:id="rId9" w:tgtFrame="_blank" w:history="1">
        <w:r>
          <w:rPr>
            <w:rStyle w:val="normaltextrun"/>
            <w:rFonts w:ascii="Calibri" w:eastAsiaTheme="majorEastAsia" w:hAnsi="Calibri" w:cs="Calibri"/>
            <w:color w:val="0563C1"/>
            <w:u w:val="single"/>
          </w:rPr>
          <w:t>LCC Board of Trustees Policy Page</w:t>
        </w:r>
      </w:hyperlink>
      <w:r>
        <w:rPr>
          <w:rStyle w:val="eop"/>
          <w:rFonts w:ascii="Calibri" w:eastAsiaTheme="majorEastAsia" w:hAnsi="Calibri" w:cs="Calibri"/>
          <w:color w:val="0563C1"/>
        </w:rPr>
        <w:t> </w:t>
      </w:r>
    </w:p>
    <w:p w14:paraId="06859986"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color w:val="0563C1"/>
        </w:rPr>
        <w:lastRenderedPageBreak/>
        <w:t> </w:t>
      </w:r>
    </w:p>
    <w:p w14:paraId="4E5F5C68" w14:textId="77777777" w:rsidR="000E7027" w:rsidRDefault="000E7027" w:rsidP="000E7027">
      <w:pPr>
        <w:pStyle w:val="paragraph"/>
        <w:spacing w:before="0" w:beforeAutospacing="0" w:after="0" w:afterAutospacing="0"/>
        <w:textAlignment w:val="baseline"/>
      </w:pPr>
      <w:r>
        <w:rPr>
          <w:rStyle w:val="normaltextrun"/>
          <w:rFonts w:ascii="Calibri" w:eastAsiaTheme="majorEastAsia" w:hAnsi="Calibri" w:cs="Calibri"/>
          <w:b/>
          <w:bCs/>
        </w:rPr>
        <w:t>*Does this procedure support HLC criteria?</w:t>
      </w:r>
      <w:r>
        <w:rPr>
          <w:rStyle w:val="normaltextrun"/>
          <w:rFonts w:ascii="Calibri" w:eastAsiaTheme="majorEastAsia" w:hAnsi="Calibri" w:cs="Calibri"/>
        </w:rPr>
        <w:t xml:space="preserve">  </w:t>
      </w:r>
      <w:r>
        <w:rPr>
          <w:rStyle w:val="normaltextrun"/>
          <w:rFonts w:ascii="Calibri" w:hAnsi="Calibri" w:cs="Calibri"/>
        </w:rPr>
        <w:t>No</w:t>
      </w:r>
      <w:r>
        <w:rPr>
          <w:rStyle w:val="eop"/>
          <w:rFonts w:ascii="Calibri" w:eastAsiaTheme="majorEastAsia" w:hAnsi="Calibri" w:cs="Calibri"/>
        </w:rPr>
        <w:t> </w:t>
      </w:r>
    </w:p>
    <w:p w14:paraId="3B68DA7F" w14:textId="77777777" w:rsidR="000E7027" w:rsidRDefault="000E7027" w:rsidP="000E7027">
      <w:pPr>
        <w:pStyle w:val="paragraph"/>
        <w:spacing w:before="0" w:beforeAutospacing="0" w:after="0" w:afterAutospacing="0"/>
        <w:ind w:firstLine="720"/>
        <w:textAlignment w:val="baseline"/>
      </w:pPr>
      <w:r>
        <w:rPr>
          <w:rStyle w:val="normaltextrun"/>
          <w:rFonts w:ascii="Calibri" w:eastAsiaTheme="majorEastAsia" w:hAnsi="Calibri" w:cs="Calibri"/>
          <w:b/>
          <w:bCs/>
        </w:rPr>
        <w:t>If yes, identify</w:t>
      </w:r>
      <w:r>
        <w:rPr>
          <w:rStyle w:val="normaltextrun"/>
          <w:rFonts w:ascii="Calibri" w:eastAsiaTheme="majorEastAsia" w:hAnsi="Calibri" w:cs="Calibri"/>
        </w:rPr>
        <w:t xml:space="preserve">:  </w:t>
      </w:r>
    </w:p>
    <w:p w14:paraId="40931660"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p>
    <w:p w14:paraId="65CE2B5A" w14:textId="77777777" w:rsidR="000E7027" w:rsidRDefault="000E7027" w:rsidP="000E7027">
      <w:pPr>
        <w:pStyle w:val="paragraph"/>
        <w:spacing w:before="0" w:beforeAutospacing="0" w:after="0" w:afterAutospacing="0"/>
        <w:ind w:firstLine="720"/>
        <w:textAlignment w:val="baseline"/>
      </w:pPr>
      <w:r>
        <w:rPr>
          <w:rStyle w:val="normaltextrun"/>
          <w:rFonts w:ascii="Calibri" w:eastAsiaTheme="majorEastAsia" w:hAnsi="Calibri" w:cs="Calibri"/>
        </w:rPr>
        <w:t xml:space="preserve">HLC Criteria can be found at:  </w:t>
      </w:r>
      <w:hyperlink r:id="rId10" w:tgtFrame="_blank" w:history="1">
        <w:r>
          <w:rPr>
            <w:rStyle w:val="normaltextrun"/>
            <w:rFonts w:ascii="Calibri" w:eastAsiaTheme="majorEastAsia" w:hAnsi="Calibri" w:cs="Calibri"/>
            <w:color w:val="0563C1"/>
            <w:u w:val="single"/>
          </w:rPr>
          <w:t>HLC Accreditation Criteria</w:t>
        </w:r>
      </w:hyperlink>
      <w:r>
        <w:rPr>
          <w:rStyle w:val="eop"/>
          <w:rFonts w:ascii="Calibri" w:eastAsiaTheme="majorEastAsia" w:hAnsi="Calibri" w:cs="Calibri"/>
        </w:rPr>
        <w:t> </w:t>
      </w:r>
    </w:p>
    <w:p w14:paraId="31620AAA"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color w:val="0563C1"/>
        </w:rPr>
        <w:t> </w:t>
      </w:r>
      <w:r>
        <w:rPr>
          <w:rStyle w:val="normaltextrun"/>
          <w:rFonts w:ascii="Calibri" w:eastAsiaTheme="majorEastAsia" w:hAnsi="Calibri" w:cs="Calibri"/>
          <w:b/>
          <w:bCs/>
        </w:rPr>
        <w:t xml:space="preserve">*Does this procedure support a State or Federal Regulation? </w:t>
      </w:r>
      <w:r>
        <w:rPr>
          <w:rStyle w:val="normaltextrun"/>
          <w:rFonts w:ascii="Calibri" w:hAnsi="Calibri" w:cs="Calibri"/>
        </w:rPr>
        <w:t>Yes</w:t>
      </w:r>
    </w:p>
    <w:p w14:paraId="193FF5F9" w14:textId="77777777" w:rsidR="000E7027" w:rsidRDefault="000E7027" w:rsidP="000E7027">
      <w:pPr>
        <w:pStyle w:val="paragraph"/>
        <w:spacing w:before="0" w:beforeAutospacing="0" w:after="0" w:afterAutospacing="0"/>
        <w:ind w:firstLine="720"/>
        <w:textAlignment w:val="baseline"/>
      </w:pPr>
      <w:r>
        <w:rPr>
          <w:rStyle w:val="normaltextrun"/>
          <w:rFonts w:ascii="Calibri" w:eastAsiaTheme="majorEastAsia" w:hAnsi="Calibri" w:cs="Calibri"/>
          <w:b/>
          <w:bCs/>
        </w:rPr>
        <w:t>If yes, identify</w:t>
      </w:r>
      <w:r>
        <w:rPr>
          <w:rStyle w:val="normaltextrun"/>
          <w:rFonts w:ascii="Calibri" w:eastAsiaTheme="majorEastAsia" w:hAnsi="Calibri" w:cs="Calibri"/>
        </w:rPr>
        <w:t xml:space="preserve">:  </w:t>
      </w:r>
      <w:r>
        <w:rPr>
          <w:rStyle w:val="normaltextrun"/>
          <w:rFonts w:ascii="Calibri" w:hAnsi="Calibri" w:cs="Calibri"/>
        </w:rPr>
        <w:t>Nondiscrimination on the Basis of Sex in Education Programs or Activities Receiving Federal Financial Assistance (Title IX)</w:t>
      </w:r>
    </w:p>
    <w:p w14:paraId="45CC1F9B"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p>
    <w:p w14:paraId="42E56875" w14:textId="77777777" w:rsidR="000E7027" w:rsidRDefault="000E7027" w:rsidP="000E7027">
      <w:pPr>
        <w:pStyle w:val="paragraph"/>
        <w:spacing w:before="0" w:beforeAutospacing="0" w:after="0" w:afterAutospacing="0"/>
        <w:textAlignment w:val="baseline"/>
      </w:pPr>
      <w:r>
        <w:rPr>
          <w:rStyle w:val="eop"/>
          <w:rFonts w:ascii="Calibri" w:eastAsiaTheme="majorEastAsia" w:hAnsi="Calibri" w:cs="Calibri"/>
        </w:rPr>
        <w:t> </w:t>
      </w:r>
    </w:p>
    <w:p w14:paraId="75E52099" w14:textId="77777777" w:rsidR="000E7027" w:rsidRDefault="000E7027" w:rsidP="000E7027">
      <w:pPr>
        <w:pStyle w:val="paragraph"/>
        <w:spacing w:before="0" w:beforeAutospacing="0" w:after="1680" w:afterAutospacing="0"/>
        <w:textAlignment w:val="baseline"/>
      </w:pPr>
      <w:r>
        <w:rPr>
          <w:rStyle w:val="normaltextrun"/>
          <w:rFonts w:ascii="Calibri" w:eastAsiaTheme="majorEastAsia" w:hAnsi="Calibri" w:cs="Calibri"/>
          <w:b/>
          <w:bCs/>
        </w:rPr>
        <w:t>*Note:  Standard Operating Procedures should be in furtherance of some LCC policy and/or accreditation criteria, even if the relationship is not direct. Assistance in determining this information can be obtained from the Academic Procedure Advisory Committee (APAC) and/or the Accreditation Liaison Officer.</w:t>
      </w:r>
      <w:r>
        <w:rPr>
          <w:rStyle w:val="eop"/>
          <w:rFonts w:ascii="Calibri" w:eastAsiaTheme="majorEastAsia" w:hAnsi="Calibri" w:cs="Calibri"/>
        </w:rPr>
        <w:t> </w:t>
      </w:r>
    </w:p>
    <w:p w14:paraId="72209473" w14:textId="77777777" w:rsidR="000E7027" w:rsidRDefault="000E7027" w:rsidP="000E7027">
      <w:pPr>
        <w:pStyle w:val="paragraph"/>
        <w:spacing w:before="0" w:beforeAutospacing="0" w:after="0" w:afterAutospacing="0"/>
        <w:jc w:val="center"/>
        <w:textAlignment w:val="baseline"/>
        <w:rPr>
          <w:color w:val="2F5496"/>
        </w:rPr>
      </w:pPr>
      <w:r>
        <w:rPr>
          <w:rFonts w:ascii="Calibri" w:hAnsi="Calibri"/>
          <w:noProof/>
        </w:rPr>
        <w:drawing>
          <wp:inline distT="0" distB="0" distL="0" distR="0" wp14:anchorId="58672309" wp14:editId="07B806BC">
            <wp:extent cx="13049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561975"/>
                    </a:xfrm>
                    <a:prstGeom prst="rect">
                      <a:avLst/>
                    </a:prstGeom>
                    <a:noFill/>
                    <a:ln>
                      <a:noFill/>
                    </a:ln>
                  </pic:spPr>
                </pic:pic>
              </a:graphicData>
            </a:graphic>
          </wp:inline>
        </w:drawing>
      </w:r>
      <w:r>
        <w:rPr>
          <w:rStyle w:val="eop"/>
          <w:rFonts w:ascii="Calibri" w:eastAsiaTheme="majorEastAsia" w:hAnsi="Calibri" w:cs="Calibri"/>
          <w:sz w:val="28"/>
          <w:szCs w:val="28"/>
        </w:rPr>
        <w:t> </w:t>
      </w:r>
    </w:p>
    <w:p w14:paraId="1FC37916" w14:textId="77777777" w:rsidR="000E7027" w:rsidRDefault="000E7027" w:rsidP="000E7027">
      <w:pPr>
        <w:spacing w:after="0"/>
        <w:jc w:val="center"/>
        <w:rPr>
          <w:b/>
          <w:bCs/>
          <w:sz w:val="24"/>
          <w:szCs w:val="24"/>
        </w:rPr>
      </w:pPr>
      <w:r w:rsidRPr="00634BD2">
        <w:rPr>
          <w:b/>
          <w:bCs/>
          <w:sz w:val="24"/>
          <w:szCs w:val="24"/>
        </w:rPr>
        <w:t xml:space="preserve">PREGNANCY AND RELATED CONDITIONS </w:t>
      </w:r>
      <w:r>
        <w:rPr>
          <w:b/>
          <w:bCs/>
          <w:sz w:val="24"/>
          <w:szCs w:val="24"/>
        </w:rPr>
        <w:t>AND PARENTING STUDENT PROCEDURE</w:t>
      </w:r>
    </w:p>
    <w:p w14:paraId="0683150A" w14:textId="77777777" w:rsidR="000E7027" w:rsidRDefault="000E7027" w:rsidP="000E7027">
      <w:pPr>
        <w:pStyle w:val="paragraph"/>
        <w:spacing w:before="120" w:beforeAutospacing="0" w:after="120" w:afterAutospacing="0"/>
        <w:textAlignment w:val="baseline"/>
        <w:rPr>
          <w:b/>
          <w:bCs/>
          <w:i/>
          <w:iCs/>
        </w:rPr>
      </w:pPr>
      <w:r>
        <w:rPr>
          <w:rStyle w:val="normaltextrun"/>
          <w:rFonts w:ascii="Calibri" w:eastAsiaTheme="majorEastAsia" w:hAnsi="Calibri" w:cs="Calibri"/>
          <w:b/>
          <w:bCs/>
          <w:i/>
          <w:iCs/>
          <w:sz w:val="28"/>
          <w:szCs w:val="28"/>
        </w:rPr>
        <w:t>1.</w:t>
      </w:r>
      <w:r>
        <w:rPr>
          <w:rStyle w:val="tabchar"/>
          <w:b/>
          <w:bCs/>
          <w:i/>
          <w:iCs/>
          <w:sz w:val="28"/>
          <w:szCs w:val="28"/>
        </w:rPr>
        <w:t xml:space="preserve"> </w:t>
      </w:r>
      <w:r>
        <w:rPr>
          <w:rStyle w:val="normaltextrun"/>
          <w:rFonts w:ascii="Calibri" w:eastAsiaTheme="majorEastAsia" w:hAnsi="Calibri" w:cs="Calibri"/>
          <w:b/>
          <w:bCs/>
          <w:i/>
          <w:iCs/>
          <w:sz w:val="28"/>
          <w:szCs w:val="28"/>
        </w:rPr>
        <w:t>Purpose</w:t>
      </w:r>
      <w:r>
        <w:rPr>
          <w:rStyle w:val="eop"/>
          <w:rFonts w:ascii="Calibri" w:eastAsiaTheme="majorEastAsia" w:hAnsi="Calibri" w:cs="Calibri"/>
          <w:b/>
          <w:bCs/>
          <w:i/>
          <w:iCs/>
          <w:sz w:val="28"/>
          <w:szCs w:val="28"/>
        </w:rPr>
        <w:t> </w:t>
      </w:r>
    </w:p>
    <w:p w14:paraId="17C53888" w14:textId="2E2DB12F" w:rsidR="000E7027" w:rsidRDefault="000E7027" w:rsidP="000E7027">
      <w:pPr>
        <w:pStyle w:val="paragraph"/>
        <w:spacing w:before="0" w:beforeAutospacing="0" w:after="160" w:afterAutospacing="0"/>
        <w:textAlignment w:val="baseline"/>
      </w:pPr>
      <w:r w:rsidRPr="00634BD2">
        <w:rPr>
          <w:rFonts w:ascii="Calibri" w:hAnsi="Calibri" w:cs="Calibri"/>
        </w:rPr>
        <w:lastRenderedPageBreak/>
        <w:t xml:space="preserve">Students who are pregnant or are experiencing related conditions are entitled to Reasonable Modifications to prevent sex discrimination and ensure equal access to the </w:t>
      </w:r>
      <w:r>
        <w:rPr>
          <w:rFonts w:ascii="Calibri" w:hAnsi="Calibri" w:cs="Calibri"/>
        </w:rPr>
        <w:t xml:space="preserve">College’s </w:t>
      </w:r>
      <w:r w:rsidRPr="00634BD2">
        <w:rPr>
          <w:rFonts w:ascii="Calibri" w:hAnsi="Calibri" w:cs="Calibri"/>
        </w:rPr>
        <w:t>education program and activity.</w:t>
      </w:r>
      <w:r>
        <w:rPr>
          <w:rFonts w:ascii="Calibri" w:hAnsi="Calibri" w:cs="Calibri"/>
        </w:rPr>
        <w:t xml:space="preserve">  This procedure is in place to ensure that access.</w:t>
      </w:r>
    </w:p>
    <w:p w14:paraId="0416670B" w14:textId="77777777" w:rsidR="000E7027" w:rsidRDefault="000E7027" w:rsidP="000E7027">
      <w:pPr>
        <w:pStyle w:val="paragraph"/>
        <w:spacing w:before="120" w:beforeAutospacing="0" w:after="120" w:afterAutospacing="0"/>
        <w:textAlignment w:val="baseline"/>
        <w:rPr>
          <w:b/>
          <w:bCs/>
          <w:i/>
          <w:iCs/>
        </w:rPr>
      </w:pPr>
      <w:r>
        <w:rPr>
          <w:rStyle w:val="normaltextrun"/>
          <w:rFonts w:ascii="Calibri" w:eastAsiaTheme="majorEastAsia" w:hAnsi="Calibri" w:cs="Calibri"/>
          <w:b/>
          <w:bCs/>
          <w:i/>
          <w:iCs/>
          <w:sz w:val="28"/>
          <w:szCs w:val="28"/>
        </w:rPr>
        <w:t>2.</w:t>
      </w:r>
      <w:r>
        <w:rPr>
          <w:rStyle w:val="tabchar"/>
          <w:b/>
          <w:bCs/>
          <w:i/>
          <w:iCs/>
          <w:sz w:val="28"/>
          <w:szCs w:val="28"/>
        </w:rPr>
        <w:t xml:space="preserve"> </w:t>
      </w:r>
      <w:r>
        <w:rPr>
          <w:rStyle w:val="normaltextrun"/>
          <w:rFonts w:ascii="Calibri" w:eastAsiaTheme="majorEastAsia" w:hAnsi="Calibri" w:cs="Calibri"/>
          <w:b/>
          <w:bCs/>
          <w:i/>
          <w:iCs/>
          <w:sz w:val="28"/>
          <w:szCs w:val="28"/>
        </w:rPr>
        <w:t>Scope</w:t>
      </w:r>
      <w:r>
        <w:rPr>
          <w:rStyle w:val="eop"/>
          <w:rFonts w:ascii="Calibri" w:eastAsiaTheme="majorEastAsia" w:hAnsi="Calibri" w:cs="Calibri"/>
          <w:b/>
          <w:bCs/>
          <w:i/>
          <w:iCs/>
          <w:sz w:val="28"/>
          <w:szCs w:val="28"/>
        </w:rPr>
        <w:t> </w:t>
      </w:r>
    </w:p>
    <w:p w14:paraId="558FA867" w14:textId="16EA9F6E" w:rsidR="000E7027" w:rsidRPr="00634BD2" w:rsidRDefault="000E7027" w:rsidP="000E7027">
      <w:pPr>
        <w:rPr>
          <w:rFonts w:ascii="Calibri" w:hAnsi="Calibri" w:cs="Calibri"/>
          <w:sz w:val="24"/>
          <w:szCs w:val="24"/>
        </w:rPr>
      </w:pPr>
      <w:r w:rsidRPr="00634BD2">
        <w:rPr>
          <w:rFonts w:ascii="Calibri" w:hAnsi="Calibri" w:cs="Calibri"/>
          <w:sz w:val="24"/>
          <w:szCs w:val="24"/>
        </w:rPr>
        <w:t xml:space="preserve">Upon notification of a student’s pregnancy or related condition, the Title IX Coordinator will </w:t>
      </w:r>
      <w:r w:rsidRPr="00BA6F72">
        <w:rPr>
          <w:rFonts w:ascii="Calibri" w:hAnsi="Calibri" w:cs="Calibri"/>
          <w:sz w:val="24"/>
          <w:szCs w:val="24"/>
        </w:rPr>
        <w:t>contact the student and inform the student of the College’s obligations</w:t>
      </w:r>
      <w:r>
        <w:rPr>
          <w:rFonts w:ascii="Calibri" w:hAnsi="Calibri" w:cs="Calibri"/>
          <w:sz w:val="24"/>
          <w:szCs w:val="24"/>
        </w:rPr>
        <w:t xml:space="preserve">. </w:t>
      </w:r>
      <w:r w:rsidRPr="00634BD2">
        <w:rPr>
          <w:rFonts w:ascii="Calibri" w:hAnsi="Calibri" w:cs="Calibri"/>
          <w:sz w:val="24"/>
          <w:szCs w:val="24"/>
        </w:rPr>
        <w:t>The Title IX Coordinator will also notify the student of the process to file a complaint for alleged discrimination, harassment, or retaliation, as applicable.</w:t>
      </w:r>
    </w:p>
    <w:p w14:paraId="44B37C33" w14:textId="0E768F72" w:rsidR="000E7027" w:rsidRDefault="000E7027" w:rsidP="000E7027">
      <w:pPr>
        <w:pStyle w:val="paragraph"/>
        <w:spacing w:before="0" w:beforeAutospacing="0" w:after="160" w:afterAutospacing="0"/>
        <w:textAlignment w:val="baseline"/>
        <w:rPr>
          <w:b/>
          <w:bCs/>
          <w:i/>
          <w:iCs/>
        </w:rPr>
      </w:pPr>
      <w:r>
        <w:rPr>
          <w:rStyle w:val="eop"/>
          <w:rFonts w:ascii="Calibri" w:eastAsiaTheme="majorEastAsia" w:hAnsi="Calibri" w:cs="Calibri"/>
        </w:rPr>
        <w:t> </w:t>
      </w:r>
      <w:r>
        <w:rPr>
          <w:rStyle w:val="normaltextrun"/>
          <w:rFonts w:ascii="Calibri" w:eastAsiaTheme="majorEastAsia" w:hAnsi="Calibri" w:cs="Calibri"/>
          <w:b/>
          <w:bCs/>
          <w:i/>
          <w:iCs/>
          <w:sz w:val="28"/>
          <w:szCs w:val="28"/>
        </w:rPr>
        <w:t>3.</w:t>
      </w:r>
      <w:r>
        <w:rPr>
          <w:rStyle w:val="tabchar"/>
          <w:b/>
          <w:bCs/>
          <w:i/>
          <w:iCs/>
          <w:sz w:val="28"/>
          <w:szCs w:val="28"/>
        </w:rPr>
        <w:t xml:space="preserve"> </w:t>
      </w:r>
      <w:r>
        <w:rPr>
          <w:rStyle w:val="normaltextrun"/>
          <w:rFonts w:ascii="Calibri" w:eastAsiaTheme="majorEastAsia" w:hAnsi="Calibri" w:cs="Calibri"/>
          <w:b/>
          <w:bCs/>
          <w:i/>
          <w:iCs/>
          <w:sz w:val="28"/>
          <w:szCs w:val="28"/>
        </w:rPr>
        <w:t>Prerequisites</w:t>
      </w:r>
      <w:r>
        <w:rPr>
          <w:rStyle w:val="eop"/>
          <w:rFonts w:ascii="Calibri" w:eastAsiaTheme="majorEastAsia" w:hAnsi="Calibri" w:cs="Calibri"/>
          <w:b/>
          <w:bCs/>
          <w:i/>
          <w:iCs/>
          <w:sz w:val="28"/>
          <w:szCs w:val="28"/>
        </w:rPr>
        <w:t> </w:t>
      </w:r>
    </w:p>
    <w:p w14:paraId="72885787" w14:textId="0BDD2845" w:rsidR="000E7027" w:rsidRDefault="000E7027" w:rsidP="000E7027">
      <w:pPr>
        <w:pStyle w:val="paragraph"/>
        <w:spacing w:before="0" w:beforeAutospacing="0" w:after="160" w:afterAutospacing="0"/>
        <w:textAlignment w:val="baseline"/>
      </w:pPr>
      <w:r>
        <w:rPr>
          <w:rFonts w:ascii="Calibri" w:hAnsi="Calibri" w:cs="Calibri"/>
        </w:rPr>
        <w:t xml:space="preserve">The Title IX </w:t>
      </w:r>
      <w:r w:rsidRPr="00634BD2">
        <w:rPr>
          <w:rFonts w:ascii="Calibri" w:hAnsi="Calibri" w:cs="Calibri"/>
        </w:rPr>
        <w:t xml:space="preserve">Coordinator </w:t>
      </w:r>
      <w:r>
        <w:rPr>
          <w:rFonts w:ascii="Calibri" w:hAnsi="Calibri" w:cs="Calibri"/>
        </w:rPr>
        <w:t xml:space="preserve">and designee(s) </w:t>
      </w:r>
      <w:r w:rsidRPr="00634BD2">
        <w:rPr>
          <w:rFonts w:ascii="Calibri" w:hAnsi="Calibri" w:cs="Calibri"/>
        </w:rPr>
        <w:t xml:space="preserve">can take specific actions to prevent discrimination and ensure equal access to the </w:t>
      </w:r>
      <w:r>
        <w:rPr>
          <w:rFonts w:ascii="Calibri" w:hAnsi="Calibri" w:cs="Calibri"/>
        </w:rPr>
        <w:t>College’s</w:t>
      </w:r>
      <w:r w:rsidRPr="00634BD2">
        <w:rPr>
          <w:rFonts w:ascii="Calibri" w:hAnsi="Calibri" w:cs="Calibri"/>
        </w:rPr>
        <w:t xml:space="preserve"> education program and activity.</w:t>
      </w:r>
    </w:p>
    <w:p w14:paraId="7392BE44" w14:textId="77777777" w:rsidR="000E7027" w:rsidRDefault="000E7027" w:rsidP="000E7027">
      <w:pPr>
        <w:pStyle w:val="paragraph"/>
        <w:spacing w:before="120" w:beforeAutospacing="0" w:after="120" w:afterAutospacing="0"/>
        <w:textAlignment w:val="baseline"/>
        <w:rPr>
          <w:b/>
          <w:bCs/>
          <w:i/>
          <w:iCs/>
        </w:rPr>
      </w:pPr>
      <w:r>
        <w:rPr>
          <w:rStyle w:val="normaltextrun"/>
          <w:rFonts w:ascii="Calibri" w:eastAsiaTheme="majorEastAsia" w:hAnsi="Calibri" w:cs="Calibri"/>
          <w:b/>
          <w:bCs/>
          <w:i/>
          <w:iCs/>
          <w:sz w:val="28"/>
          <w:szCs w:val="28"/>
        </w:rPr>
        <w:t>4.</w:t>
      </w:r>
      <w:r>
        <w:rPr>
          <w:rStyle w:val="tabchar"/>
          <w:b/>
          <w:bCs/>
          <w:i/>
          <w:iCs/>
          <w:sz w:val="28"/>
          <w:szCs w:val="28"/>
        </w:rPr>
        <w:t xml:space="preserve"> </w:t>
      </w:r>
      <w:r>
        <w:rPr>
          <w:rStyle w:val="normaltextrun"/>
          <w:rFonts w:ascii="Calibri" w:eastAsiaTheme="majorEastAsia" w:hAnsi="Calibri" w:cs="Calibri"/>
          <w:b/>
          <w:bCs/>
          <w:i/>
          <w:iCs/>
          <w:sz w:val="28"/>
          <w:szCs w:val="28"/>
        </w:rPr>
        <w:t>Responsibilities</w:t>
      </w:r>
      <w:r>
        <w:rPr>
          <w:rStyle w:val="eop"/>
          <w:rFonts w:ascii="Calibri" w:eastAsiaTheme="majorEastAsia" w:hAnsi="Calibri" w:cs="Calibri"/>
          <w:b/>
          <w:bCs/>
          <w:i/>
          <w:iCs/>
          <w:sz w:val="28"/>
          <w:szCs w:val="28"/>
        </w:rPr>
        <w:t> </w:t>
      </w:r>
    </w:p>
    <w:p w14:paraId="384ACA46" w14:textId="77777777" w:rsidR="000E7027" w:rsidRPr="000E7027" w:rsidRDefault="000E7027" w:rsidP="000E7027">
      <w:pPr>
        <w:pStyle w:val="ListParagraph"/>
        <w:numPr>
          <w:ilvl w:val="0"/>
          <w:numId w:val="12"/>
        </w:numPr>
        <w:spacing w:line="240" w:lineRule="auto"/>
        <w:rPr>
          <w:rFonts w:ascii="Calibri" w:hAnsi="Calibri" w:cs="Calibri"/>
          <w:sz w:val="24"/>
          <w:szCs w:val="24"/>
        </w:rPr>
      </w:pPr>
      <w:r w:rsidRPr="000E7027">
        <w:rPr>
          <w:rFonts w:ascii="Calibri" w:hAnsi="Calibri" w:cs="Calibri"/>
          <w:b/>
          <w:bCs/>
          <w:i/>
          <w:iCs/>
          <w:sz w:val="24"/>
          <w:szCs w:val="24"/>
        </w:rPr>
        <w:t>Title IX Coordinators.</w:t>
      </w:r>
      <w:r w:rsidRPr="000E7027">
        <w:rPr>
          <w:rFonts w:ascii="Calibri" w:hAnsi="Calibri" w:cs="Calibri"/>
          <w:sz w:val="24"/>
          <w:szCs w:val="24"/>
        </w:rPr>
        <w:t xml:space="preserve"> </w:t>
      </w:r>
      <w:r w:rsidRPr="000E7027">
        <w:rPr>
          <w:rFonts w:ascii="Calibri" w:hAnsi="Calibri" w:cs="Calibri"/>
          <w:noProof/>
          <w:sz w:val="24"/>
          <w:szCs w:val="24"/>
        </w:rPr>
        <w:t>Is the College’s designee to address sex discrimination, including sex based harassment, the dissemination of the College’s non-discrimination policy and contact information</w:t>
      </w:r>
      <w:r w:rsidRPr="000E7027">
        <w:rPr>
          <w:rFonts w:ascii="Calibri" w:hAnsi="Calibri" w:cs="Calibri"/>
          <w:sz w:val="24"/>
          <w:szCs w:val="24"/>
        </w:rPr>
        <w:t xml:space="preserve">. As used in these policies and procedures, the “Title IX Coordinator” also includes their designee(s). </w:t>
      </w:r>
    </w:p>
    <w:p w14:paraId="283EABB5" w14:textId="0161515F" w:rsidR="000E7027" w:rsidRPr="000E7027" w:rsidRDefault="000E7027" w:rsidP="000E7027">
      <w:pPr>
        <w:pStyle w:val="ListParagraph"/>
        <w:numPr>
          <w:ilvl w:val="0"/>
          <w:numId w:val="12"/>
        </w:numPr>
        <w:spacing w:line="240" w:lineRule="auto"/>
        <w:rPr>
          <w:rFonts w:ascii="Calibri" w:hAnsi="Calibri" w:cs="Calibri"/>
          <w:sz w:val="24"/>
          <w:szCs w:val="24"/>
        </w:rPr>
      </w:pPr>
      <w:r w:rsidRPr="000E7027">
        <w:rPr>
          <w:rFonts w:ascii="Calibri" w:hAnsi="Calibri" w:cs="Calibri"/>
          <w:b/>
          <w:bCs/>
          <w:i/>
          <w:iCs/>
          <w:sz w:val="24"/>
          <w:szCs w:val="24"/>
        </w:rPr>
        <w:t>Student.</w:t>
      </w:r>
      <w:r w:rsidRPr="000E7027">
        <w:rPr>
          <w:rFonts w:ascii="Calibri" w:hAnsi="Calibri" w:cs="Calibri"/>
          <w:sz w:val="24"/>
          <w:szCs w:val="24"/>
        </w:rPr>
        <w:t xml:space="preserve"> The student is responsible for working with the Title IX Coordinator to ensure their own access through reasonable accommodation.</w:t>
      </w:r>
    </w:p>
    <w:p w14:paraId="7F0F3150" w14:textId="5956D9A9" w:rsidR="000E7027" w:rsidRPr="000E7027" w:rsidRDefault="000E7027" w:rsidP="000E7027">
      <w:pPr>
        <w:pStyle w:val="ListParagraph"/>
        <w:numPr>
          <w:ilvl w:val="0"/>
          <w:numId w:val="12"/>
        </w:numPr>
        <w:spacing w:line="240" w:lineRule="auto"/>
        <w:contextualSpacing w:val="0"/>
        <w:rPr>
          <w:rFonts w:ascii="Calibri" w:hAnsi="Calibri" w:cs="Calibri"/>
          <w:sz w:val="24"/>
          <w:szCs w:val="24"/>
        </w:rPr>
      </w:pPr>
      <w:r w:rsidRPr="000E7027">
        <w:rPr>
          <w:rFonts w:ascii="Calibri" w:hAnsi="Calibri" w:cs="Calibri"/>
          <w:b/>
          <w:bCs/>
          <w:i/>
          <w:iCs/>
          <w:sz w:val="24"/>
          <w:szCs w:val="24"/>
        </w:rPr>
        <w:t xml:space="preserve">Employee. </w:t>
      </w:r>
      <w:r w:rsidRPr="000E7027">
        <w:rPr>
          <w:rFonts w:ascii="Calibri" w:hAnsi="Calibri" w:cs="Calibri"/>
          <w:sz w:val="24"/>
          <w:szCs w:val="24"/>
        </w:rPr>
        <w:t xml:space="preserve">Any LCC employee who becomes aware of a student’s pregnancy or related condition is required to provide the student with the Student Title IX Coordinators contact information and communicate that the Coordinator </w:t>
      </w:r>
      <w:r w:rsidRPr="000E7027">
        <w:rPr>
          <w:rFonts w:ascii="Calibri" w:hAnsi="Calibri" w:cs="Calibri"/>
          <w:sz w:val="24"/>
          <w:szCs w:val="24"/>
        </w:rPr>
        <w:lastRenderedPageBreak/>
        <w:t>can help take specific actions to prevent discrimination and ensure equal access to the College’s education program and activity.</w:t>
      </w:r>
    </w:p>
    <w:p w14:paraId="4571BFEF" w14:textId="77E4258B" w:rsidR="009B4A70" w:rsidRPr="000E7027" w:rsidRDefault="000E7027" w:rsidP="000E7027">
      <w:pPr>
        <w:pStyle w:val="paragraph"/>
        <w:spacing w:before="120" w:beforeAutospacing="0" w:after="120" w:afterAutospacing="0"/>
        <w:textAlignment w:val="baseline"/>
        <w:rPr>
          <w:b/>
          <w:bCs/>
          <w:i/>
          <w:iCs/>
        </w:rPr>
      </w:pPr>
      <w:r>
        <w:rPr>
          <w:rStyle w:val="normaltextrun"/>
          <w:rFonts w:ascii="Calibri" w:eastAsiaTheme="majorEastAsia" w:hAnsi="Calibri" w:cs="Calibri"/>
          <w:b/>
          <w:bCs/>
          <w:i/>
          <w:iCs/>
          <w:sz w:val="28"/>
          <w:szCs w:val="28"/>
        </w:rPr>
        <w:t>5.</w:t>
      </w:r>
      <w:r>
        <w:rPr>
          <w:rStyle w:val="tabchar"/>
          <w:rFonts w:eastAsiaTheme="majorEastAsia"/>
          <w:b/>
          <w:bCs/>
          <w:i/>
          <w:iCs/>
          <w:sz w:val="28"/>
          <w:szCs w:val="28"/>
        </w:rPr>
        <w:t xml:space="preserve"> </w:t>
      </w:r>
      <w:r>
        <w:rPr>
          <w:rStyle w:val="normaltextrun"/>
          <w:rFonts w:ascii="Calibri" w:eastAsiaTheme="majorEastAsia" w:hAnsi="Calibri" w:cs="Calibri"/>
          <w:b/>
          <w:bCs/>
          <w:i/>
          <w:iCs/>
          <w:sz w:val="28"/>
          <w:szCs w:val="28"/>
        </w:rPr>
        <w:t>Procedure</w:t>
      </w:r>
      <w:r>
        <w:rPr>
          <w:rStyle w:val="eop"/>
          <w:rFonts w:ascii="Calibri" w:eastAsiaTheme="majorEastAsia" w:hAnsi="Calibri" w:cs="Calibri"/>
          <w:b/>
          <w:bCs/>
          <w:i/>
          <w:iCs/>
          <w:sz w:val="28"/>
          <w:szCs w:val="28"/>
        </w:rPr>
        <w:t> </w:t>
      </w:r>
      <w:bookmarkEnd w:id="1"/>
    </w:p>
    <w:p w14:paraId="37DD1CA6" w14:textId="77777777" w:rsidR="00634BD2" w:rsidRPr="00634BD2" w:rsidRDefault="00634BD2" w:rsidP="009B4A70">
      <w:pPr>
        <w:pStyle w:val="Heading1"/>
      </w:pPr>
      <w:r w:rsidRPr="00634BD2">
        <w:t>Non-Discrimination Statement</w:t>
      </w:r>
    </w:p>
    <w:p w14:paraId="38A0EA91" w14:textId="77777777" w:rsidR="00634BD2" w:rsidRPr="00634BD2" w:rsidRDefault="00E909E7" w:rsidP="00634BD2">
      <w:pPr>
        <w:rPr>
          <w:rFonts w:ascii="Calibri" w:hAnsi="Calibri" w:cs="Calibri"/>
          <w:sz w:val="24"/>
          <w:szCs w:val="24"/>
        </w:rPr>
      </w:pPr>
      <w:r>
        <w:rPr>
          <w:rFonts w:ascii="Calibri" w:hAnsi="Calibri" w:cs="Calibri"/>
          <w:sz w:val="24"/>
          <w:szCs w:val="24"/>
        </w:rPr>
        <w:t xml:space="preserve">Lansing Community College </w:t>
      </w:r>
      <w:r w:rsidR="00C14968">
        <w:rPr>
          <w:rFonts w:ascii="Calibri" w:hAnsi="Calibri" w:cs="Calibri"/>
          <w:sz w:val="24"/>
          <w:szCs w:val="24"/>
        </w:rPr>
        <w:t xml:space="preserve">(LCC) </w:t>
      </w:r>
      <w:r w:rsidR="00634BD2" w:rsidRPr="00634BD2">
        <w:rPr>
          <w:rFonts w:ascii="Calibri" w:hAnsi="Calibri" w:cs="Calibri"/>
          <w:sz w:val="24"/>
          <w:szCs w:val="24"/>
        </w:rPr>
        <w:t xml:space="preserve">does not discriminate in its education program or activity against any applicant for admission, student, applicant for employment, or employee on the basis of current, potential, or past pregnancy or related conditions as mandated by Title IX of the Education Amendments of 1972 (Title IX). The </w:t>
      </w:r>
      <w:r w:rsidR="0048603D">
        <w:rPr>
          <w:rFonts w:ascii="Calibri" w:hAnsi="Calibri" w:cs="Calibri"/>
          <w:sz w:val="24"/>
          <w:szCs w:val="24"/>
        </w:rPr>
        <w:t>College</w:t>
      </w:r>
      <w:r w:rsidR="00634BD2" w:rsidRPr="00634BD2">
        <w:rPr>
          <w:rFonts w:ascii="Calibri" w:hAnsi="Calibri" w:cs="Calibri"/>
          <w:sz w:val="24"/>
          <w:szCs w:val="24"/>
        </w:rPr>
        <w:t xml:space="preserve"> prohibits members of the </w:t>
      </w:r>
      <w:r w:rsidR="0048603D">
        <w:rPr>
          <w:rFonts w:ascii="Calibri" w:hAnsi="Calibri" w:cs="Calibri"/>
          <w:sz w:val="24"/>
          <w:szCs w:val="24"/>
        </w:rPr>
        <w:t>coll</w:t>
      </w:r>
      <w:r>
        <w:rPr>
          <w:rFonts w:ascii="Calibri" w:hAnsi="Calibri" w:cs="Calibri"/>
          <w:sz w:val="24"/>
          <w:szCs w:val="24"/>
        </w:rPr>
        <w:t>e</w:t>
      </w:r>
      <w:r w:rsidR="0048603D">
        <w:rPr>
          <w:rFonts w:ascii="Calibri" w:hAnsi="Calibri" w:cs="Calibri"/>
          <w:sz w:val="24"/>
          <w:szCs w:val="24"/>
        </w:rPr>
        <w:t>ge</w:t>
      </w:r>
      <w:r w:rsidR="00634BD2" w:rsidRPr="00634BD2">
        <w:rPr>
          <w:rFonts w:ascii="Calibri" w:hAnsi="Calibri" w:cs="Calibri"/>
          <w:sz w:val="24"/>
          <w:szCs w:val="24"/>
        </w:rPr>
        <w:t xml:space="preserve"> community from adopting or implementing any policy, practice, or procedure which treats an applicant for admission, student, applicant for employment, or employee differently on the basis of current, potential, or past parental, family, or marital status.</w:t>
      </w:r>
      <w:r w:rsidR="0059214A">
        <w:rPr>
          <w:rFonts w:ascii="Calibri" w:hAnsi="Calibri" w:cs="Calibri"/>
          <w:sz w:val="24"/>
          <w:szCs w:val="24"/>
        </w:rPr>
        <w:t xml:space="preserve"> This procedure</w:t>
      </w:r>
      <w:r w:rsidR="00634BD2" w:rsidRPr="00634BD2">
        <w:rPr>
          <w:rFonts w:ascii="Calibri" w:hAnsi="Calibri" w:cs="Calibri"/>
          <w:sz w:val="24"/>
          <w:szCs w:val="24"/>
        </w:rPr>
        <w:t xml:space="preserve"> and its pregnancy-related protections apply to all pregnant persons, regardless of gender identity or expression.</w:t>
      </w:r>
    </w:p>
    <w:p w14:paraId="1053837C" w14:textId="77777777" w:rsidR="00634BD2" w:rsidRPr="00634BD2" w:rsidRDefault="00634BD2" w:rsidP="00634BD2">
      <w:pPr>
        <w:pStyle w:val="Heading1"/>
      </w:pPr>
      <w:r w:rsidRPr="00634BD2">
        <w:t>Definitions</w:t>
      </w:r>
    </w:p>
    <w:p w14:paraId="6EE7F879" w14:textId="77777777" w:rsidR="00634BD2" w:rsidRPr="00634BD2" w:rsidRDefault="00634BD2" w:rsidP="00634BD2">
      <w:pPr>
        <w:pStyle w:val="ListParagraph"/>
        <w:numPr>
          <w:ilvl w:val="0"/>
          <w:numId w:val="2"/>
        </w:numPr>
        <w:contextualSpacing w:val="0"/>
        <w:rPr>
          <w:rFonts w:ascii="Calibri" w:hAnsi="Calibri" w:cs="Calibri"/>
          <w:sz w:val="24"/>
          <w:szCs w:val="24"/>
        </w:rPr>
      </w:pPr>
      <w:r w:rsidRPr="00634BD2">
        <w:rPr>
          <w:rFonts w:ascii="Calibri" w:hAnsi="Calibri" w:cs="Calibri"/>
          <w:b/>
          <w:bCs/>
          <w:i/>
          <w:iCs/>
          <w:sz w:val="24"/>
          <w:szCs w:val="24"/>
        </w:rPr>
        <w:t>Familial Status.</w:t>
      </w:r>
      <w:r w:rsidRPr="00634BD2">
        <w:rPr>
          <w:rFonts w:ascii="Calibri" w:hAnsi="Calibri" w:cs="Calibri"/>
          <w:sz w:val="24"/>
          <w:szCs w:val="24"/>
        </w:rPr>
        <w:t xml:space="preserve"> The configuration of one’s family or one’s role in a family.</w:t>
      </w:r>
    </w:p>
    <w:p w14:paraId="54341E49" w14:textId="77777777" w:rsidR="00634BD2" w:rsidRPr="00634BD2" w:rsidRDefault="00634BD2" w:rsidP="00634BD2">
      <w:pPr>
        <w:pStyle w:val="ListParagraph"/>
        <w:numPr>
          <w:ilvl w:val="0"/>
          <w:numId w:val="2"/>
        </w:numPr>
        <w:contextualSpacing w:val="0"/>
        <w:rPr>
          <w:rFonts w:ascii="Calibri" w:hAnsi="Calibri" w:cs="Calibri"/>
          <w:sz w:val="24"/>
          <w:szCs w:val="24"/>
        </w:rPr>
      </w:pPr>
      <w:r w:rsidRPr="00634BD2">
        <w:rPr>
          <w:rFonts w:ascii="Calibri" w:hAnsi="Calibri" w:cs="Calibri"/>
          <w:b/>
          <w:bCs/>
          <w:i/>
          <w:iCs/>
          <w:sz w:val="24"/>
          <w:szCs w:val="24"/>
        </w:rPr>
        <w:t>Marital Status.</w:t>
      </w:r>
      <w:r w:rsidRPr="00634BD2">
        <w:rPr>
          <w:rFonts w:ascii="Calibri" w:hAnsi="Calibri" w:cs="Calibri"/>
          <w:sz w:val="24"/>
          <w:szCs w:val="24"/>
        </w:rPr>
        <w:t xml:space="preserve"> The state of being married or unmarried.</w:t>
      </w:r>
    </w:p>
    <w:p w14:paraId="6E7AB8BF" w14:textId="77777777" w:rsidR="00634BD2" w:rsidRPr="00634BD2" w:rsidRDefault="00634BD2" w:rsidP="00634BD2">
      <w:pPr>
        <w:pStyle w:val="ListParagraph"/>
        <w:numPr>
          <w:ilvl w:val="0"/>
          <w:numId w:val="2"/>
        </w:numPr>
        <w:contextualSpacing w:val="0"/>
        <w:rPr>
          <w:rFonts w:ascii="Calibri" w:hAnsi="Calibri" w:cs="Calibri"/>
          <w:sz w:val="24"/>
          <w:szCs w:val="24"/>
        </w:rPr>
      </w:pPr>
      <w:r w:rsidRPr="00634BD2">
        <w:rPr>
          <w:rFonts w:ascii="Calibri" w:hAnsi="Calibri" w:cs="Calibri"/>
          <w:b/>
          <w:bCs/>
          <w:i/>
          <w:iCs/>
          <w:sz w:val="24"/>
          <w:szCs w:val="24"/>
        </w:rPr>
        <w:t>Parental Status.</w:t>
      </w:r>
      <w:r w:rsidRPr="00634BD2">
        <w:rPr>
          <w:rFonts w:ascii="Calibri" w:hAnsi="Calibri" w:cs="Calibri"/>
          <w:sz w:val="24"/>
          <w:szCs w:val="24"/>
        </w:rPr>
        <w:t xml:space="preserve"> The status of a person who, with respect to another person who is under the age of 18,</w:t>
      </w:r>
      <w:r w:rsidR="00447E1A">
        <w:rPr>
          <w:rStyle w:val="FootnoteReference"/>
          <w:rFonts w:ascii="Calibri" w:hAnsi="Calibri" w:cs="Calibri"/>
          <w:sz w:val="24"/>
          <w:szCs w:val="24"/>
        </w:rPr>
        <w:footnoteReference w:id="1"/>
      </w:r>
      <w:r w:rsidRPr="00634BD2">
        <w:rPr>
          <w:rFonts w:ascii="Calibri" w:hAnsi="Calibri" w:cs="Calibri"/>
          <w:sz w:val="24"/>
          <w:szCs w:val="24"/>
        </w:rPr>
        <w:t xml:space="preserve"> is a biological, adoptive, foster, or stepparent; a legal custodian or guardian; in loco parentis with respect to such a person; or </w:t>
      </w:r>
      <w:r w:rsidRPr="00634BD2">
        <w:rPr>
          <w:rFonts w:ascii="Calibri" w:hAnsi="Calibri" w:cs="Calibri"/>
          <w:sz w:val="24"/>
          <w:szCs w:val="24"/>
        </w:rPr>
        <w:lastRenderedPageBreak/>
        <w:t>actively seeking legal custody, guardianship, visitation, or adoption of such a person.</w:t>
      </w:r>
    </w:p>
    <w:p w14:paraId="750E7C9B" w14:textId="77777777" w:rsidR="00634BD2" w:rsidRPr="00634BD2" w:rsidRDefault="00634BD2" w:rsidP="00634BD2">
      <w:pPr>
        <w:pStyle w:val="ListParagraph"/>
        <w:numPr>
          <w:ilvl w:val="0"/>
          <w:numId w:val="2"/>
        </w:numPr>
        <w:contextualSpacing w:val="0"/>
        <w:rPr>
          <w:rFonts w:ascii="Calibri" w:hAnsi="Calibri" w:cs="Calibri"/>
          <w:sz w:val="24"/>
          <w:szCs w:val="24"/>
        </w:rPr>
      </w:pPr>
      <w:r w:rsidRPr="00634BD2">
        <w:rPr>
          <w:rFonts w:ascii="Calibri" w:hAnsi="Calibri" w:cs="Calibri"/>
          <w:b/>
          <w:bCs/>
          <w:i/>
          <w:iCs/>
          <w:sz w:val="24"/>
          <w:szCs w:val="24"/>
        </w:rPr>
        <w:t>Pregnancy and Related Conditions.</w:t>
      </w:r>
      <w:r w:rsidRPr="00634BD2">
        <w:rPr>
          <w:rFonts w:ascii="Calibri" w:hAnsi="Calibri" w:cs="Calibri"/>
          <w:sz w:val="24"/>
          <w:szCs w:val="24"/>
        </w:rPr>
        <w:t xml:space="preserve"> The full spectrum of processes and events connected with pregnancy, including pregnancy, childbirth, termination of pregnancy, or lactation; related medical conditions; and recovery therefrom.</w:t>
      </w:r>
      <w:r w:rsidR="00447E1A">
        <w:rPr>
          <w:rStyle w:val="FootnoteReference"/>
          <w:rFonts w:ascii="Calibri" w:hAnsi="Calibri" w:cs="Calibri"/>
          <w:sz w:val="24"/>
          <w:szCs w:val="24"/>
        </w:rPr>
        <w:footnoteReference w:id="2"/>
      </w:r>
      <w:r w:rsidRPr="00634BD2">
        <w:rPr>
          <w:rFonts w:ascii="Calibri" w:hAnsi="Calibri" w:cs="Calibri"/>
          <w:sz w:val="24"/>
          <w:szCs w:val="24"/>
        </w:rPr>
        <w:t xml:space="preserve"> </w:t>
      </w:r>
    </w:p>
    <w:p w14:paraId="47CF4503" w14:textId="77777777" w:rsidR="00634BD2" w:rsidRPr="00634BD2" w:rsidRDefault="00634BD2" w:rsidP="00634BD2">
      <w:pPr>
        <w:pStyle w:val="ListParagraph"/>
        <w:numPr>
          <w:ilvl w:val="0"/>
          <w:numId w:val="2"/>
        </w:numPr>
        <w:contextualSpacing w:val="0"/>
        <w:rPr>
          <w:rFonts w:ascii="Calibri" w:hAnsi="Calibri" w:cs="Calibri"/>
          <w:sz w:val="24"/>
          <w:szCs w:val="24"/>
        </w:rPr>
      </w:pPr>
      <w:r w:rsidRPr="00634BD2">
        <w:rPr>
          <w:rFonts w:ascii="Calibri" w:hAnsi="Calibri" w:cs="Calibri"/>
          <w:b/>
          <w:bCs/>
          <w:i/>
          <w:iCs/>
          <w:sz w:val="24"/>
          <w:szCs w:val="24"/>
        </w:rPr>
        <w:t>Reasonable Modifications.</w:t>
      </w:r>
      <w:r w:rsidRPr="00634BD2">
        <w:rPr>
          <w:rFonts w:ascii="Calibri" w:hAnsi="Calibri" w:cs="Calibri"/>
          <w:sz w:val="24"/>
          <w:szCs w:val="24"/>
        </w:rPr>
        <w:t xml:space="preserve"> Individualized modifications to the</w:t>
      </w:r>
      <w:r w:rsidR="0048603D">
        <w:rPr>
          <w:rFonts w:ascii="Calibri" w:hAnsi="Calibri" w:cs="Calibri"/>
          <w:sz w:val="24"/>
          <w:szCs w:val="24"/>
        </w:rPr>
        <w:t xml:space="preserve"> </w:t>
      </w:r>
      <w:r w:rsidR="009371B8">
        <w:rPr>
          <w:rFonts w:ascii="Calibri" w:hAnsi="Calibri" w:cs="Calibri"/>
          <w:sz w:val="24"/>
          <w:szCs w:val="24"/>
        </w:rPr>
        <w:t>College’s</w:t>
      </w:r>
      <w:r w:rsidR="009371B8" w:rsidRPr="00634BD2">
        <w:rPr>
          <w:rFonts w:ascii="Calibri" w:hAnsi="Calibri" w:cs="Calibri"/>
          <w:sz w:val="24"/>
          <w:szCs w:val="24"/>
        </w:rPr>
        <w:t xml:space="preserve"> policies</w:t>
      </w:r>
      <w:r w:rsidRPr="00634BD2">
        <w:rPr>
          <w:rFonts w:ascii="Calibri" w:hAnsi="Calibri" w:cs="Calibri"/>
          <w:sz w:val="24"/>
          <w:szCs w:val="24"/>
        </w:rPr>
        <w:t xml:space="preserve">, practices, or procedures that does not fundamentally alter the </w:t>
      </w:r>
      <w:r w:rsidR="0048603D">
        <w:rPr>
          <w:rFonts w:ascii="Calibri" w:hAnsi="Calibri" w:cs="Calibri"/>
          <w:sz w:val="24"/>
          <w:szCs w:val="24"/>
        </w:rPr>
        <w:t>College’s</w:t>
      </w:r>
      <w:r w:rsidRPr="00634BD2">
        <w:rPr>
          <w:rFonts w:ascii="Calibri" w:hAnsi="Calibri" w:cs="Calibri"/>
          <w:sz w:val="24"/>
          <w:szCs w:val="24"/>
        </w:rPr>
        <w:t xml:space="preserve"> education program or activity.</w:t>
      </w:r>
    </w:p>
    <w:p w14:paraId="759763EC" w14:textId="77777777" w:rsidR="00634BD2" w:rsidRPr="00634BD2" w:rsidRDefault="00634BD2" w:rsidP="00634BD2">
      <w:pPr>
        <w:pStyle w:val="Heading1"/>
      </w:pPr>
      <w:r w:rsidRPr="00634BD2">
        <w:t>Information Sharing Requirements</w:t>
      </w:r>
    </w:p>
    <w:p w14:paraId="4BE13AC9" w14:textId="77777777" w:rsidR="00634BD2" w:rsidRDefault="00634BD2" w:rsidP="00634BD2">
      <w:pPr>
        <w:rPr>
          <w:rFonts w:ascii="Calibri" w:hAnsi="Calibri" w:cs="Calibri"/>
          <w:sz w:val="24"/>
          <w:szCs w:val="24"/>
        </w:rPr>
      </w:pPr>
      <w:r w:rsidRPr="00634BD2">
        <w:rPr>
          <w:rFonts w:ascii="Calibri" w:hAnsi="Calibri" w:cs="Calibri"/>
          <w:sz w:val="24"/>
          <w:szCs w:val="24"/>
        </w:rPr>
        <w:t>Any</w:t>
      </w:r>
      <w:r w:rsidR="0048603D">
        <w:rPr>
          <w:rFonts w:ascii="Calibri" w:hAnsi="Calibri" w:cs="Calibri"/>
          <w:sz w:val="24"/>
          <w:szCs w:val="24"/>
        </w:rPr>
        <w:t xml:space="preserve"> LCC</w:t>
      </w:r>
      <w:r w:rsidRPr="00634BD2">
        <w:rPr>
          <w:rFonts w:ascii="Calibri" w:hAnsi="Calibri" w:cs="Calibri"/>
          <w:sz w:val="24"/>
          <w:szCs w:val="24"/>
        </w:rPr>
        <w:t xml:space="preserve"> employee who becomes aware of a student’s pregnancy or related condition is required to provide the student with the </w:t>
      </w:r>
      <w:r w:rsidR="00E909E7">
        <w:rPr>
          <w:rFonts w:ascii="Calibri" w:hAnsi="Calibri" w:cs="Calibri"/>
          <w:sz w:val="24"/>
          <w:szCs w:val="24"/>
        </w:rPr>
        <w:t xml:space="preserve">Student </w:t>
      </w:r>
      <w:r w:rsidRPr="00634BD2">
        <w:rPr>
          <w:rFonts w:ascii="Calibri" w:hAnsi="Calibri" w:cs="Calibri"/>
          <w:sz w:val="24"/>
          <w:szCs w:val="24"/>
        </w:rPr>
        <w:t>Title IX Coordinator</w:t>
      </w:r>
      <w:r w:rsidR="00E909E7">
        <w:rPr>
          <w:rFonts w:ascii="Calibri" w:hAnsi="Calibri" w:cs="Calibri"/>
          <w:sz w:val="24"/>
          <w:szCs w:val="24"/>
        </w:rPr>
        <w:t>s</w:t>
      </w:r>
      <w:r w:rsidRPr="00634BD2">
        <w:rPr>
          <w:rFonts w:ascii="Calibri" w:hAnsi="Calibri" w:cs="Calibri"/>
          <w:sz w:val="24"/>
          <w:szCs w:val="24"/>
        </w:rPr>
        <w:t xml:space="preserve"> contact information and communicate that the Coordinator can help take specific actions to prevent discrimination and ensure equal access to the </w:t>
      </w:r>
      <w:r w:rsidR="0048603D">
        <w:rPr>
          <w:rFonts w:ascii="Calibri" w:hAnsi="Calibri" w:cs="Calibri"/>
          <w:sz w:val="24"/>
          <w:szCs w:val="24"/>
        </w:rPr>
        <w:t>College’s</w:t>
      </w:r>
      <w:r w:rsidRPr="00634BD2">
        <w:rPr>
          <w:rFonts w:ascii="Calibri" w:hAnsi="Calibri" w:cs="Calibri"/>
          <w:sz w:val="24"/>
          <w:szCs w:val="24"/>
        </w:rPr>
        <w:t xml:space="preserve"> education program and activity. If the employee has a reasonable belief that the Title IX Coordinator is already aware of the pregnancy or related condition, the employee is not required to provide the student with the Title IX Coordinator’s contact information.</w:t>
      </w:r>
    </w:p>
    <w:p w14:paraId="1A991A26" w14:textId="77777777" w:rsidR="00C05219" w:rsidRPr="00265123" w:rsidRDefault="00C14968" w:rsidP="00634BD2">
      <w:pPr>
        <w:rPr>
          <w:rFonts w:ascii="Calibri" w:hAnsi="Calibri" w:cs="Calibri"/>
          <w:sz w:val="24"/>
          <w:szCs w:val="24"/>
          <w:u w:val="single"/>
        </w:rPr>
      </w:pPr>
      <w:r>
        <w:rPr>
          <w:rFonts w:ascii="Calibri" w:hAnsi="Calibri" w:cs="Calibri"/>
          <w:sz w:val="24"/>
          <w:szCs w:val="24"/>
          <w:u w:val="single"/>
        </w:rPr>
        <w:t xml:space="preserve">Student </w:t>
      </w:r>
      <w:r w:rsidR="00C05219" w:rsidRPr="00265123">
        <w:rPr>
          <w:rFonts w:ascii="Calibri" w:hAnsi="Calibri" w:cs="Calibri"/>
          <w:sz w:val="24"/>
          <w:szCs w:val="24"/>
          <w:u w:val="single"/>
        </w:rPr>
        <w:t xml:space="preserve">Title IX Coordinators </w:t>
      </w:r>
    </w:p>
    <w:p w14:paraId="7E8CD135" w14:textId="77777777" w:rsidR="00E909E7" w:rsidRPr="00E909E7" w:rsidRDefault="00E909E7" w:rsidP="00E909E7">
      <w:pPr>
        <w:spacing w:after="0" w:line="240" w:lineRule="auto"/>
        <w:textAlignment w:val="baseline"/>
        <w:rPr>
          <w:rFonts w:ascii="Arial" w:eastAsia="Times New Roman" w:hAnsi="Arial" w:cs="Arial"/>
          <w:color w:val="455560"/>
          <w:kern w:val="0"/>
          <w:sz w:val="24"/>
          <w:szCs w:val="24"/>
          <w14:ligatures w14:val="none"/>
        </w:rPr>
      </w:pPr>
      <w:r w:rsidRPr="00E909E7">
        <w:rPr>
          <w:rFonts w:ascii="Calibri" w:eastAsia="Times New Roman" w:hAnsi="Calibri" w:cs="Calibri"/>
          <w:kern w:val="0"/>
          <w:sz w:val="24"/>
          <w:szCs w:val="24"/>
          <w14:ligatures w14:val="none"/>
        </w:rPr>
        <w:lastRenderedPageBreak/>
        <w:t>Christine Thompson</w:t>
      </w:r>
      <w:r w:rsidRPr="00E909E7">
        <w:rPr>
          <w:rFonts w:ascii="Calibri" w:eastAsia="Times New Roman" w:hAnsi="Calibri" w:cs="Calibri"/>
          <w:kern w:val="0"/>
          <w:sz w:val="24"/>
          <w:szCs w:val="24"/>
          <w14:ligatures w14:val="none"/>
        </w:rPr>
        <w:br/>
        <w:t>Dir. Of Student Compliance</w:t>
      </w:r>
      <w:r w:rsidRPr="00E909E7">
        <w:rPr>
          <w:rFonts w:ascii="Calibri" w:eastAsia="Times New Roman" w:hAnsi="Calibri" w:cs="Calibri"/>
          <w:kern w:val="0"/>
          <w:sz w:val="24"/>
          <w:szCs w:val="24"/>
          <w14:ligatures w14:val="none"/>
        </w:rPr>
        <w:br/>
        <w:t>Student Title IX Coordinator</w:t>
      </w:r>
      <w:r w:rsidRPr="00E909E7">
        <w:rPr>
          <w:rFonts w:ascii="Calibri" w:eastAsia="Times New Roman" w:hAnsi="Calibri" w:cs="Calibri"/>
          <w:kern w:val="0"/>
          <w:sz w:val="24"/>
          <w:szCs w:val="24"/>
          <w14:ligatures w14:val="none"/>
        </w:rPr>
        <w:br/>
        <w:t>Gannon Building</w:t>
      </w:r>
      <w:r w:rsidRPr="00E909E7">
        <w:rPr>
          <w:rFonts w:ascii="Calibri" w:eastAsia="Times New Roman" w:hAnsi="Calibri" w:cs="Calibri"/>
          <w:kern w:val="0"/>
          <w:sz w:val="24"/>
          <w:szCs w:val="24"/>
          <w14:ligatures w14:val="none"/>
        </w:rPr>
        <w:br/>
        <w:t>411 N. Grand Avenue</w:t>
      </w:r>
      <w:r w:rsidRPr="00E909E7">
        <w:rPr>
          <w:rFonts w:ascii="Calibri" w:eastAsia="Times New Roman" w:hAnsi="Calibri" w:cs="Calibri"/>
          <w:kern w:val="0"/>
          <w:sz w:val="24"/>
          <w:szCs w:val="24"/>
          <w14:ligatures w14:val="none"/>
        </w:rPr>
        <w:br/>
        <w:t>Lansing, MI 48933</w:t>
      </w:r>
      <w:r w:rsidRPr="00E909E7">
        <w:rPr>
          <w:rFonts w:ascii="Calibri" w:eastAsia="Times New Roman" w:hAnsi="Calibri" w:cs="Calibri"/>
          <w:kern w:val="0"/>
          <w:sz w:val="24"/>
          <w:szCs w:val="24"/>
          <w14:ligatures w14:val="none"/>
        </w:rPr>
        <w:br/>
        <w:t>Phone:</w:t>
      </w:r>
      <w:r w:rsidRPr="00E909E7">
        <w:rPr>
          <w:rFonts w:ascii="Arial" w:eastAsia="Times New Roman" w:hAnsi="Arial" w:cs="Arial"/>
          <w:color w:val="455560"/>
          <w:kern w:val="0"/>
          <w:sz w:val="24"/>
          <w:szCs w:val="24"/>
          <w14:ligatures w14:val="none"/>
        </w:rPr>
        <w:t> </w:t>
      </w:r>
      <w:hyperlink r:id="rId12" w:history="1">
        <w:r w:rsidRPr="00E909E7">
          <w:rPr>
            <w:rFonts w:ascii="Arial" w:eastAsia="Times New Roman" w:hAnsi="Arial" w:cs="Arial"/>
            <w:color w:val="0F3F81"/>
            <w:kern w:val="0"/>
            <w:sz w:val="24"/>
            <w:szCs w:val="24"/>
            <w:u w:val="single"/>
            <w:bdr w:val="none" w:sz="0" w:space="0" w:color="auto" w:frame="1"/>
            <w14:ligatures w14:val="none"/>
          </w:rPr>
          <w:t>517-483-9632</w:t>
        </w:r>
      </w:hyperlink>
      <w:r w:rsidRPr="00E909E7">
        <w:rPr>
          <w:rFonts w:ascii="Arial" w:eastAsia="Times New Roman" w:hAnsi="Arial" w:cs="Arial"/>
          <w:color w:val="455560"/>
          <w:kern w:val="0"/>
          <w:sz w:val="24"/>
          <w:szCs w:val="24"/>
          <w14:ligatures w14:val="none"/>
        </w:rPr>
        <w:br/>
      </w:r>
      <w:r w:rsidRPr="00E909E7">
        <w:rPr>
          <w:rFonts w:ascii="Calibri" w:eastAsia="Times New Roman" w:hAnsi="Calibri" w:cs="Calibri"/>
          <w:color w:val="455560"/>
          <w:kern w:val="0"/>
          <w:sz w:val="24"/>
          <w:szCs w:val="24"/>
          <w14:ligatures w14:val="none"/>
        </w:rPr>
        <w:t>Email:</w:t>
      </w:r>
      <w:r w:rsidRPr="00E909E7">
        <w:rPr>
          <w:rFonts w:ascii="Arial" w:eastAsia="Times New Roman" w:hAnsi="Arial" w:cs="Arial"/>
          <w:color w:val="455560"/>
          <w:kern w:val="0"/>
          <w:sz w:val="24"/>
          <w:szCs w:val="24"/>
          <w14:ligatures w14:val="none"/>
        </w:rPr>
        <w:t> </w:t>
      </w:r>
      <w:hyperlink r:id="rId13" w:history="1">
        <w:r w:rsidRPr="00E909E7">
          <w:rPr>
            <w:rFonts w:ascii="Arial" w:eastAsia="Times New Roman" w:hAnsi="Arial" w:cs="Arial"/>
            <w:color w:val="0F3F81"/>
            <w:kern w:val="0"/>
            <w:sz w:val="24"/>
            <w:szCs w:val="24"/>
            <w:u w:val="single"/>
            <w:bdr w:val="none" w:sz="0" w:space="0" w:color="auto" w:frame="1"/>
            <w14:ligatures w14:val="none"/>
          </w:rPr>
          <w:t>thompsc@lcc.edu</w:t>
        </w:r>
      </w:hyperlink>
    </w:p>
    <w:p w14:paraId="7B42E14D" w14:textId="77777777" w:rsidR="00E909E7" w:rsidRPr="00265123" w:rsidRDefault="00E909E7" w:rsidP="00E909E7">
      <w:pPr>
        <w:spacing w:after="0" w:line="240" w:lineRule="auto"/>
        <w:textAlignment w:val="baseline"/>
        <w:rPr>
          <w:rFonts w:ascii="Calibri" w:eastAsia="Times New Roman" w:hAnsi="Calibri" w:cs="Calibri"/>
          <w:kern w:val="0"/>
          <w:sz w:val="24"/>
          <w:szCs w:val="24"/>
          <w14:ligatures w14:val="none"/>
        </w:rPr>
      </w:pPr>
    </w:p>
    <w:p w14:paraId="4FCA3B56" w14:textId="77777777" w:rsidR="00E909E7" w:rsidRPr="00E909E7" w:rsidRDefault="00E909E7" w:rsidP="00E909E7">
      <w:pPr>
        <w:spacing w:after="0" w:line="240" w:lineRule="auto"/>
        <w:textAlignment w:val="baseline"/>
        <w:rPr>
          <w:rFonts w:ascii="Arial" w:eastAsia="Times New Roman" w:hAnsi="Arial" w:cs="Arial"/>
          <w:color w:val="455560"/>
          <w:kern w:val="0"/>
          <w:sz w:val="24"/>
          <w:szCs w:val="24"/>
          <w14:ligatures w14:val="none"/>
        </w:rPr>
      </w:pPr>
      <w:r w:rsidRPr="00BA6F72">
        <w:rPr>
          <w:rFonts w:ascii="Calibri" w:eastAsia="Times New Roman" w:hAnsi="Calibri" w:cs="Calibri"/>
          <w:kern w:val="0"/>
          <w:sz w:val="24"/>
          <w:szCs w:val="24"/>
          <w14:ligatures w14:val="none"/>
        </w:rPr>
        <w:t>Greg Lattig</w:t>
      </w:r>
      <w:r w:rsidRPr="00BA6F72">
        <w:rPr>
          <w:rFonts w:ascii="Calibri" w:eastAsia="Times New Roman" w:hAnsi="Calibri" w:cs="Calibri"/>
          <w:kern w:val="0"/>
          <w:sz w:val="24"/>
          <w:szCs w:val="24"/>
          <w14:ligatures w14:val="none"/>
        </w:rPr>
        <w:br/>
        <w:t>Athletic Director</w:t>
      </w:r>
      <w:r w:rsidRPr="00BA6F72">
        <w:rPr>
          <w:rFonts w:ascii="Calibri" w:eastAsia="Times New Roman" w:hAnsi="Calibri" w:cs="Calibri"/>
          <w:kern w:val="0"/>
          <w:sz w:val="24"/>
          <w:szCs w:val="24"/>
          <w14:ligatures w14:val="none"/>
        </w:rPr>
        <w:br/>
        <w:t>Deputy Student Title IX Coordinator</w:t>
      </w:r>
      <w:r w:rsidRPr="00BA6F72">
        <w:rPr>
          <w:rFonts w:ascii="Calibri" w:eastAsia="Times New Roman" w:hAnsi="Calibri" w:cs="Calibri"/>
          <w:kern w:val="0"/>
          <w:sz w:val="24"/>
          <w:szCs w:val="24"/>
          <w14:ligatures w14:val="none"/>
        </w:rPr>
        <w:br/>
        <w:t>Gannon Building</w:t>
      </w:r>
      <w:r w:rsidRPr="00BA6F72">
        <w:rPr>
          <w:rFonts w:ascii="Calibri" w:eastAsia="Times New Roman" w:hAnsi="Calibri" w:cs="Calibri"/>
          <w:kern w:val="0"/>
          <w:sz w:val="24"/>
          <w:szCs w:val="24"/>
          <w14:ligatures w14:val="none"/>
        </w:rPr>
        <w:br/>
        <w:t>411 N. Grand Avenue</w:t>
      </w:r>
      <w:r w:rsidRPr="00BA6F72">
        <w:rPr>
          <w:rFonts w:ascii="Calibri" w:eastAsia="Times New Roman" w:hAnsi="Calibri" w:cs="Calibri"/>
          <w:kern w:val="0"/>
          <w:sz w:val="24"/>
          <w:szCs w:val="24"/>
          <w14:ligatures w14:val="none"/>
        </w:rPr>
        <w:br/>
        <w:t>Lansing, MI 48933</w:t>
      </w:r>
      <w:r w:rsidRPr="00BA6F72">
        <w:rPr>
          <w:rFonts w:ascii="Calibri" w:eastAsia="Times New Roman" w:hAnsi="Calibri" w:cs="Calibri"/>
          <w:kern w:val="0"/>
          <w:sz w:val="24"/>
          <w:szCs w:val="24"/>
          <w14:ligatures w14:val="none"/>
        </w:rPr>
        <w:br/>
        <w:t>Phone:</w:t>
      </w:r>
      <w:r w:rsidRPr="00BA6F72">
        <w:rPr>
          <w:rFonts w:ascii="Arial" w:eastAsia="Times New Roman" w:hAnsi="Arial" w:cs="Arial"/>
          <w:color w:val="455560"/>
          <w:kern w:val="0"/>
          <w:sz w:val="24"/>
          <w:szCs w:val="24"/>
          <w14:ligatures w14:val="none"/>
        </w:rPr>
        <w:t> </w:t>
      </w:r>
      <w:hyperlink r:id="rId14" w:history="1">
        <w:r w:rsidRPr="00BA6F72">
          <w:rPr>
            <w:rFonts w:ascii="Arial" w:eastAsia="Times New Roman" w:hAnsi="Arial" w:cs="Arial"/>
            <w:color w:val="0F3F81"/>
            <w:kern w:val="0"/>
            <w:sz w:val="24"/>
            <w:szCs w:val="24"/>
            <w:u w:val="single"/>
            <w:bdr w:val="none" w:sz="0" w:space="0" w:color="auto" w:frame="1"/>
            <w14:ligatures w14:val="none"/>
          </w:rPr>
          <w:t>517-483-1622</w:t>
        </w:r>
      </w:hyperlink>
      <w:r w:rsidRPr="00BA6F72">
        <w:rPr>
          <w:rFonts w:ascii="Arial" w:eastAsia="Times New Roman" w:hAnsi="Arial" w:cs="Arial"/>
          <w:color w:val="455560"/>
          <w:kern w:val="0"/>
          <w:sz w:val="24"/>
          <w:szCs w:val="24"/>
          <w14:ligatures w14:val="none"/>
        </w:rPr>
        <w:br/>
      </w:r>
      <w:r w:rsidRPr="00BA6F72">
        <w:rPr>
          <w:rFonts w:ascii="Calibri" w:eastAsia="Times New Roman" w:hAnsi="Calibri" w:cs="Calibri"/>
          <w:color w:val="455560"/>
          <w:kern w:val="0"/>
          <w:sz w:val="24"/>
          <w:szCs w:val="24"/>
          <w14:ligatures w14:val="none"/>
        </w:rPr>
        <w:t>Email:</w:t>
      </w:r>
      <w:r w:rsidRPr="00BA6F72">
        <w:rPr>
          <w:rFonts w:ascii="Arial" w:eastAsia="Times New Roman" w:hAnsi="Arial" w:cs="Arial"/>
          <w:color w:val="455560"/>
          <w:kern w:val="0"/>
          <w:sz w:val="24"/>
          <w:szCs w:val="24"/>
          <w14:ligatures w14:val="none"/>
        </w:rPr>
        <w:t> </w:t>
      </w:r>
      <w:hyperlink r:id="rId15" w:history="1">
        <w:r w:rsidRPr="00BA6F72">
          <w:rPr>
            <w:rFonts w:ascii="Arial" w:eastAsia="Times New Roman" w:hAnsi="Arial" w:cs="Arial"/>
            <w:color w:val="0F3F81"/>
            <w:kern w:val="0"/>
            <w:sz w:val="24"/>
            <w:szCs w:val="24"/>
            <w:u w:val="single"/>
            <w:bdr w:val="none" w:sz="0" w:space="0" w:color="auto" w:frame="1"/>
            <w14:ligatures w14:val="none"/>
          </w:rPr>
          <w:t>lattigg@lcc.edu</w:t>
        </w:r>
      </w:hyperlink>
    </w:p>
    <w:p w14:paraId="1C532F88" w14:textId="77777777" w:rsidR="00C05219" w:rsidRPr="00634BD2" w:rsidRDefault="00C05219" w:rsidP="00634BD2">
      <w:pPr>
        <w:rPr>
          <w:rFonts w:ascii="Calibri" w:hAnsi="Calibri" w:cs="Calibri"/>
          <w:sz w:val="24"/>
          <w:szCs w:val="24"/>
        </w:rPr>
      </w:pPr>
    </w:p>
    <w:p w14:paraId="3E532D5A"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t xml:space="preserve">Upon notification of a student’s pregnancy or related condition, the Title IX Coordinator will </w:t>
      </w:r>
      <w:r w:rsidRPr="00BA6F72">
        <w:rPr>
          <w:rFonts w:ascii="Calibri" w:hAnsi="Calibri" w:cs="Calibri"/>
          <w:sz w:val="24"/>
          <w:szCs w:val="24"/>
        </w:rPr>
        <w:t>contact the student and inform the student of the</w:t>
      </w:r>
      <w:r w:rsidR="0048603D" w:rsidRPr="00BA6F72">
        <w:rPr>
          <w:rFonts w:ascii="Calibri" w:hAnsi="Calibri" w:cs="Calibri"/>
          <w:sz w:val="24"/>
          <w:szCs w:val="24"/>
        </w:rPr>
        <w:t xml:space="preserve"> College’s</w:t>
      </w:r>
      <w:r w:rsidRPr="00BA6F72">
        <w:rPr>
          <w:rFonts w:ascii="Calibri" w:hAnsi="Calibri" w:cs="Calibri"/>
          <w:sz w:val="24"/>
          <w:szCs w:val="24"/>
        </w:rPr>
        <w:t xml:space="preserve"> obligations to:</w:t>
      </w:r>
    </w:p>
    <w:p w14:paraId="17FFB156" w14:textId="77777777" w:rsidR="00634BD2" w:rsidRPr="00634BD2" w:rsidRDefault="00634BD2" w:rsidP="00634BD2">
      <w:pPr>
        <w:pStyle w:val="ListParagraph"/>
        <w:numPr>
          <w:ilvl w:val="0"/>
          <w:numId w:val="3"/>
        </w:numPr>
        <w:rPr>
          <w:rFonts w:ascii="Calibri" w:hAnsi="Calibri" w:cs="Calibri"/>
          <w:sz w:val="24"/>
          <w:szCs w:val="24"/>
        </w:rPr>
      </w:pPr>
      <w:r w:rsidRPr="00634BD2">
        <w:rPr>
          <w:rFonts w:ascii="Calibri" w:hAnsi="Calibri" w:cs="Calibri"/>
          <w:sz w:val="24"/>
          <w:szCs w:val="24"/>
        </w:rPr>
        <w:t>Prohibit sex discrimination.</w:t>
      </w:r>
    </w:p>
    <w:p w14:paraId="4742E956" w14:textId="77777777" w:rsidR="00634BD2" w:rsidRPr="00634BD2" w:rsidRDefault="00634BD2" w:rsidP="00634BD2">
      <w:pPr>
        <w:pStyle w:val="ListParagraph"/>
        <w:numPr>
          <w:ilvl w:val="0"/>
          <w:numId w:val="3"/>
        </w:numPr>
        <w:rPr>
          <w:rFonts w:ascii="Calibri" w:hAnsi="Calibri" w:cs="Calibri"/>
          <w:sz w:val="24"/>
          <w:szCs w:val="24"/>
        </w:rPr>
      </w:pPr>
      <w:r w:rsidRPr="00634BD2">
        <w:rPr>
          <w:rFonts w:ascii="Calibri" w:hAnsi="Calibri" w:cs="Calibri"/>
          <w:sz w:val="24"/>
          <w:szCs w:val="24"/>
        </w:rPr>
        <w:t>Provide reasonable modifications.</w:t>
      </w:r>
    </w:p>
    <w:p w14:paraId="6CFE71D0" w14:textId="77777777" w:rsidR="00634BD2" w:rsidRPr="00634BD2" w:rsidRDefault="00634BD2" w:rsidP="00634BD2">
      <w:pPr>
        <w:pStyle w:val="ListParagraph"/>
        <w:numPr>
          <w:ilvl w:val="0"/>
          <w:numId w:val="3"/>
        </w:numPr>
        <w:rPr>
          <w:rFonts w:ascii="Calibri" w:hAnsi="Calibri" w:cs="Calibri"/>
          <w:sz w:val="24"/>
          <w:szCs w:val="24"/>
        </w:rPr>
      </w:pPr>
      <w:r w:rsidRPr="00634BD2">
        <w:rPr>
          <w:rFonts w:ascii="Calibri" w:hAnsi="Calibri" w:cs="Calibri"/>
          <w:sz w:val="24"/>
          <w:szCs w:val="24"/>
        </w:rPr>
        <w:t>Allow access, on a voluntary basis, to any separate and comparable portion of the institution’s education program or activity.</w:t>
      </w:r>
    </w:p>
    <w:p w14:paraId="78613624" w14:textId="77777777" w:rsidR="00634BD2" w:rsidRPr="00634BD2" w:rsidRDefault="00634BD2" w:rsidP="00634BD2">
      <w:pPr>
        <w:pStyle w:val="ListParagraph"/>
        <w:numPr>
          <w:ilvl w:val="0"/>
          <w:numId w:val="3"/>
        </w:numPr>
        <w:rPr>
          <w:rFonts w:ascii="Calibri" w:hAnsi="Calibri" w:cs="Calibri"/>
          <w:sz w:val="24"/>
          <w:szCs w:val="24"/>
        </w:rPr>
      </w:pPr>
      <w:r w:rsidRPr="00634BD2">
        <w:rPr>
          <w:rFonts w:ascii="Calibri" w:hAnsi="Calibri" w:cs="Calibri"/>
          <w:sz w:val="24"/>
          <w:szCs w:val="24"/>
        </w:rPr>
        <w:t>Allow a voluntary leave of absence.</w:t>
      </w:r>
    </w:p>
    <w:p w14:paraId="4466ED67" w14:textId="77777777" w:rsidR="00634BD2" w:rsidRPr="00634BD2" w:rsidRDefault="00634BD2" w:rsidP="00634BD2">
      <w:pPr>
        <w:pStyle w:val="ListParagraph"/>
        <w:numPr>
          <w:ilvl w:val="0"/>
          <w:numId w:val="3"/>
        </w:numPr>
        <w:rPr>
          <w:rFonts w:ascii="Calibri" w:hAnsi="Calibri" w:cs="Calibri"/>
          <w:sz w:val="24"/>
          <w:szCs w:val="24"/>
        </w:rPr>
      </w:pPr>
      <w:r w:rsidRPr="00634BD2">
        <w:rPr>
          <w:rFonts w:ascii="Calibri" w:hAnsi="Calibri" w:cs="Calibri"/>
          <w:sz w:val="24"/>
          <w:szCs w:val="24"/>
        </w:rPr>
        <w:lastRenderedPageBreak/>
        <w:t>Ensure lactation space availability.</w:t>
      </w:r>
    </w:p>
    <w:p w14:paraId="3BAE58AB" w14:textId="77777777" w:rsidR="00634BD2" w:rsidRPr="00BA6F72" w:rsidRDefault="00634BD2" w:rsidP="00634BD2">
      <w:pPr>
        <w:pStyle w:val="ListParagraph"/>
        <w:numPr>
          <w:ilvl w:val="0"/>
          <w:numId w:val="3"/>
        </w:numPr>
        <w:rPr>
          <w:rFonts w:ascii="Calibri" w:hAnsi="Calibri" w:cs="Calibri"/>
          <w:sz w:val="24"/>
          <w:szCs w:val="24"/>
        </w:rPr>
      </w:pPr>
      <w:r w:rsidRPr="00BA6F72">
        <w:rPr>
          <w:rFonts w:ascii="Calibri" w:hAnsi="Calibri" w:cs="Calibri"/>
          <w:sz w:val="24"/>
          <w:szCs w:val="24"/>
        </w:rPr>
        <w:t>Maintain a Resolution Process for alleged discrimination.</w:t>
      </w:r>
    </w:p>
    <w:p w14:paraId="2A8C6034" w14:textId="77777777" w:rsidR="00634BD2" w:rsidRPr="00634BD2" w:rsidRDefault="00634BD2" w:rsidP="00634BD2">
      <w:pPr>
        <w:pStyle w:val="ListParagraph"/>
        <w:numPr>
          <w:ilvl w:val="0"/>
          <w:numId w:val="3"/>
        </w:numPr>
        <w:rPr>
          <w:rFonts w:ascii="Calibri" w:hAnsi="Calibri" w:cs="Calibri"/>
          <w:sz w:val="24"/>
          <w:szCs w:val="24"/>
        </w:rPr>
      </w:pPr>
      <w:r w:rsidRPr="00634BD2">
        <w:rPr>
          <w:rFonts w:ascii="Calibri" w:hAnsi="Calibri" w:cs="Calibri"/>
          <w:sz w:val="24"/>
          <w:szCs w:val="24"/>
        </w:rPr>
        <w:t>Treat pregnancy as comparable to other temporary medical conditions for medical benefit, service, plan, or policy purposes.</w:t>
      </w:r>
    </w:p>
    <w:p w14:paraId="66537AB0"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t>The Title IX Coordinator will also notify the student of the process to file a complaint for alleged discrimination, harassment, or retaliation, as applicable.</w:t>
      </w:r>
    </w:p>
    <w:p w14:paraId="2B969CF0" w14:textId="77777777" w:rsidR="00634BD2" w:rsidRPr="00634BD2" w:rsidRDefault="00634BD2" w:rsidP="00634BD2">
      <w:pPr>
        <w:pStyle w:val="Heading1"/>
      </w:pPr>
      <w:r w:rsidRPr="00634BD2">
        <w:t>Reasonable Modifications for Students</w:t>
      </w:r>
    </w:p>
    <w:p w14:paraId="4C0F6559"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t xml:space="preserve">Students who are pregnant or are experiencing related conditions are entitled to Reasonable Modifications to prevent sex discrimination and ensure equal access to the </w:t>
      </w:r>
      <w:r w:rsidR="009371B8">
        <w:rPr>
          <w:rFonts w:ascii="Calibri" w:hAnsi="Calibri" w:cs="Calibri"/>
          <w:sz w:val="24"/>
          <w:szCs w:val="24"/>
        </w:rPr>
        <w:t xml:space="preserve">College’s </w:t>
      </w:r>
      <w:r w:rsidR="009371B8" w:rsidRPr="00634BD2">
        <w:rPr>
          <w:rFonts w:ascii="Calibri" w:hAnsi="Calibri" w:cs="Calibri"/>
          <w:sz w:val="24"/>
          <w:szCs w:val="24"/>
        </w:rPr>
        <w:t>education</w:t>
      </w:r>
      <w:r w:rsidRPr="00634BD2">
        <w:rPr>
          <w:rFonts w:ascii="Calibri" w:hAnsi="Calibri" w:cs="Calibri"/>
          <w:sz w:val="24"/>
          <w:szCs w:val="24"/>
        </w:rPr>
        <w:t xml:space="preserve"> program and activity. Any student seeking Reasonable Modifications must contact the Title IX Coordinator to discuss appropriate and available Reasonable Modifications based on their individual needs. Students are encouraged to request Reasonable Modifications as promptly as possible, although retroactive modifications may be available in some circumstances</w:t>
      </w:r>
      <w:r w:rsidR="00447E1A">
        <w:rPr>
          <w:rFonts w:ascii="Calibri" w:hAnsi="Calibri" w:cs="Calibri"/>
          <w:sz w:val="24"/>
          <w:szCs w:val="24"/>
        </w:rPr>
        <w:t>.</w:t>
      </w:r>
      <w:r w:rsidRPr="00634BD2">
        <w:rPr>
          <w:rFonts w:ascii="Calibri" w:hAnsi="Calibri" w:cs="Calibri"/>
          <w:sz w:val="24"/>
          <w:szCs w:val="24"/>
        </w:rPr>
        <w:t xml:space="preserve"> Reasonable Modifications are voluntary, and a student can accept or decline </w:t>
      </w:r>
      <w:r w:rsidR="009371B8" w:rsidRPr="00634BD2">
        <w:rPr>
          <w:rFonts w:ascii="Calibri" w:hAnsi="Calibri" w:cs="Calibri"/>
          <w:sz w:val="24"/>
          <w:szCs w:val="24"/>
        </w:rPr>
        <w:t>the</w:t>
      </w:r>
      <w:r w:rsidR="009371B8">
        <w:rPr>
          <w:rFonts w:ascii="Calibri" w:hAnsi="Calibri" w:cs="Calibri"/>
          <w:sz w:val="24"/>
          <w:szCs w:val="24"/>
        </w:rPr>
        <w:t xml:space="preserve"> </w:t>
      </w:r>
      <w:r w:rsidR="009371B8" w:rsidRPr="00634BD2">
        <w:rPr>
          <w:rFonts w:ascii="Calibri" w:hAnsi="Calibri" w:cs="Calibri"/>
          <w:sz w:val="24"/>
          <w:szCs w:val="24"/>
        </w:rPr>
        <w:t>offered</w:t>
      </w:r>
      <w:r w:rsidRPr="00634BD2">
        <w:rPr>
          <w:rFonts w:ascii="Calibri" w:hAnsi="Calibri" w:cs="Calibri"/>
          <w:sz w:val="24"/>
          <w:szCs w:val="24"/>
        </w:rPr>
        <w:t xml:space="preserve"> Reasonable Modifications. Not all Reasonable Modifications are appropriate for all contexts.</w:t>
      </w:r>
    </w:p>
    <w:p w14:paraId="05AFF016"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t>Reasonable Modifications may include:</w:t>
      </w:r>
    </w:p>
    <w:p w14:paraId="499A2CEC"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Breaks during class to express breast milk, breastfeed, or attend to health needs associated with pregnancy or related conditions, including eating, drinking, or using the restroom</w:t>
      </w:r>
    </w:p>
    <w:p w14:paraId="3ABA24AA"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Intermittent absences to attend medical appointments</w:t>
      </w:r>
    </w:p>
    <w:p w14:paraId="121D59D0"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Access to online or homebound education</w:t>
      </w:r>
    </w:p>
    <w:p w14:paraId="0B0B420E"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Changes in schedule or course sequence</w:t>
      </w:r>
    </w:p>
    <w:p w14:paraId="49F1BD1F"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lastRenderedPageBreak/>
        <w:t>Time extensions for coursework and rescheduling of tests and examinations</w:t>
      </w:r>
    </w:p>
    <w:p w14:paraId="59F12447"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Allowing a student to sit or stand, or carry or keep water nearby</w:t>
      </w:r>
    </w:p>
    <w:p w14:paraId="1309A5B7"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Counseling</w:t>
      </w:r>
    </w:p>
    <w:p w14:paraId="742722DC"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Changes in physical space or supplies (for example, access to a larger desk or a footrest)</w:t>
      </w:r>
    </w:p>
    <w:p w14:paraId="1C7159C5"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Elevator access</w:t>
      </w:r>
    </w:p>
    <w:p w14:paraId="438D9A2E"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A larger uniform or other required clothing or equipment</w:t>
      </w:r>
    </w:p>
    <w:p w14:paraId="2A60B8B8" w14:textId="77777777" w:rsidR="00634BD2" w:rsidRPr="00634BD2" w:rsidRDefault="00634BD2" w:rsidP="00634BD2">
      <w:pPr>
        <w:pStyle w:val="ListParagraph"/>
        <w:numPr>
          <w:ilvl w:val="0"/>
          <w:numId w:val="5"/>
        </w:numPr>
        <w:rPr>
          <w:rFonts w:ascii="Calibri" w:hAnsi="Calibri" w:cs="Calibri"/>
          <w:sz w:val="24"/>
          <w:szCs w:val="24"/>
        </w:rPr>
      </w:pPr>
      <w:r w:rsidRPr="00634BD2">
        <w:rPr>
          <w:rFonts w:ascii="Calibri" w:hAnsi="Calibri" w:cs="Calibri"/>
          <w:sz w:val="24"/>
          <w:szCs w:val="24"/>
        </w:rPr>
        <w:t>Other changes to policies, practices, or procedures determined by the Title IX Coordinator</w:t>
      </w:r>
    </w:p>
    <w:p w14:paraId="5B9B34CC" w14:textId="77777777" w:rsidR="00634BD2" w:rsidRPr="00634BD2" w:rsidRDefault="00634BD2" w:rsidP="00634BD2">
      <w:pPr>
        <w:rPr>
          <w:rFonts w:ascii="Calibri" w:hAnsi="Calibri" w:cs="Calibri"/>
          <w:sz w:val="24"/>
          <w:szCs w:val="24"/>
        </w:rPr>
      </w:pPr>
      <w:r w:rsidRPr="00447E1A">
        <w:rPr>
          <w:rFonts w:ascii="Calibri" w:hAnsi="Calibri" w:cs="Calibri"/>
          <w:sz w:val="24"/>
          <w:szCs w:val="24"/>
        </w:rPr>
        <w:t>In situations such as clinical rotations, performances, labs, and group work, the institution will work with the student to devise an alternative path to completion, if possible. In progressive curricular and/or cohort-model programs, medically necessary leaves are sufficient cause to permit the student to shift course order, substitute similar courses, or join a subsequent cohort when returning from leave.  Students are encouraged to work with their f</w:t>
      </w:r>
      <w:r w:rsidR="00C14968">
        <w:rPr>
          <w:rFonts w:ascii="Calibri" w:hAnsi="Calibri" w:cs="Calibri"/>
          <w:sz w:val="24"/>
          <w:szCs w:val="24"/>
        </w:rPr>
        <w:t>aculty members and the College</w:t>
      </w:r>
      <w:r w:rsidRPr="00447E1A">
        <w:rPr>
          <w:rFonts w:ascii="Calibri" w:hAnsi="Calibri" w:cs="Calibri"/>
          <w:sz w:val="24"/>
          <w:szCs w:val="24"/>
        </w:rPr>
        <w:t>’s support systems to devise a plan for how to best address the conditions as pregnancy progresses, anticipate the need for leaves, minimize the academic impact of their absence, and get back on track as efficiently and comfortably as possible. The Title IX Coordinator will assist with plan development and implementation as needed.</w:t>
      </w:r>
    </w:p>
    <w:p w14:paraId="6C455AA9"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t>Supporting documentation for Reasonable Modifications will only be required when it is necessary and reasonable under the circumstances to determine which Reasonable Modifications to offer to determine other specific actions to take to ensure equal access.</w:t>
      </w:r>
    </w:p>
    <w:p w14:paraId="3BB3FC75"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lastRenderedPageBreak/>
        <w:t>Information about pregnant students’ requests for modifications will be shared with faculty and staff only to the extent necessary to provide the Reasonable Modification.</w:t>
      </w:r>
    </w:p>
    <w:p w14:paraId="02E8E01C"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t>Students experiencing pregnancy-related conditions that manifest as a temporary disability under the Americans with Disabilities Act (ADA) or Section 504 of the Rehabilitation Act are eligible for reasonable accommodations just like any other student with a temporary disability. The Title IX Coordinator will consult with</w:t>
      </w:r>
      <w:r w:rsidR="00E80222">
        <w:rPr>
          <w:rFonts w:ascii="Calibri" w:hAnsi="Calibri" w:cs="Calibri"/>
          <w:sz w:val="24"/>
          <w:szCs w:val="24"/>
        </w:rPr>
        <w:t xml:space="preserve"> the Center of Student Access</w:t>
      </w:r>
      <w:r w:rsidRPr="00634BD2">
        <w:rPr>
          <w:rFonts w:ascii="Calibri" w:hAnsi="Calibri" w:cs="Calibri"/>
          <w:sz w:val="24"/>
          <w:szCs w:val="24"/>
        </w:rPr>
        <w:t xml:space="preserve"> to ensure the student receives reasonable accommodations for their disability as required by law.</w:t>
      </w:r>
    </w:p>
    <w:p w14:paraId="3AEA5037" w14:textId="77777777" w:rsidR="00634BD2" w:rsidRPr="00634BD2" w:rsidRDefault="00634BD2" w:rsidP="00634BD2">
      <w:pPr>
        <w:pStyle w:val="Heading1"/>
      </w:pPr>
      <w:r w:rsidRPr="00634BD2">
        <w:t>Certification to Participate</w:t>
      </w:r>
    </w:p>
    <w:p w14:paraId="4A1410BE"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t>All students should be informed of health and safety risks related to participation in academic and co-curricular activities, regardless of pregnancy status. A student may not be required to provide health care provider or other certification that the student is physically able to participate in the program or activity, unless:</w:t>
      </w:r>
    </w:p>
    <w:p w14:paraId="7ED333CB" w14:textId="77777777" w:rsidR="00634BD2" w:rsidRPr="00634BD2" w:rsidRDefault="00634BD2" w:rsidP="00634BD2">
      <w:pPr>
        <w:pStyle w:val="ListParagraph"/>
        <w:numPr>
          <w:ilvl w:val="0"/>
          <w:numId w:val="4"/>
        </w:numPr>
        <w:rPr>
          <w:rFonts w:ascii="Calibri" w:hAnsi="Calibri" w:cs="Calibri"/>
          <w:sz w:val="24"/>
          <w:szCs w:val="24"/>
        </w:rPr>
      </w:pPr>
      <w:r w:rsidRPr="00634BD2">
        <w:rPr>
          <w:rFonts w:ascii="Calibri" w:hAnsi="Calibri" w:cs="Calibri"/>
          <w:sz w:val="24"/>
          <w:szCs w:val="24"/>
        </w:rPr>
        <w:t xml:space="preserve">The certified level of physical ability or health is necessary for participation; </w:t>
      </w:r>
    </w:p>
    <w:p w14:paraId="0776ECBC" w14:textId="77777777" w:rsidR="00634BD2" w:rsidRPr="00634BD2" w:rsidRDefault="00634BD2" w:rsidP="00634BD2">
      <w:pPr>
        <w:pStyle w:val="ListParagraph"/>
        <w:numPr>
          <w:ilvl w:val="0"/>
          <w:numId w:val="4"/>
        </w:numPr>
        <w:rPr>
          <w:rFonts w:ascii="Calibri" w:hAnsi="Calibri" w:cs="Calibri"/>
          <w:sz w:val="24"/>
          <w:szCs w:val="24"/>
        </w:rPr>
      </w:pPr>
      <w:r w:rsidRPr="00634BD2">
        <w:rPr>
          <w:rFonts w:ascii="Calibri" w:hAnsi="Calibri" w:cs="Calibri"/>
          <w:sz w:val="24"/>
          <w:szCs w:val="24"/>
        </w:rPr>
        <w:t>The institution requires such certification of all students participating; and</w:t>
      </w:r>
    </w:p>
    <w:p w14:paraId="786490AE" w14:textId="77777777" w:rsidR="00634BD2" w:rsidRPr="00634BD2" w:rsidRDefault="00634BD2" w:rsidP="00634BD2">
      <w:pPr>
        <w:pStyle w:val="ListParagraph"/>
        <w:numPr>
          <w:ilvl w:val="0"/>
          <w:numId w:val="4"/>
        </w:numPr>
        <w:rPr>
          <w:rFonts w:ascii="Calibri" w:hAnsi="Calibri" w:cs="Calibri"/>
          <w:sz w:val="24"/>
          <w:szCs w:val="24"/>
        </w:rPr>
      </w:pPr>
      <w:r w:rsidRPr="00634BD2">
        <w:rPr>
          <w:rFonts w:ascii="Calibri" w:hAnsi="Calibri" w:cs="Calibri"/>
          <w:sz w:val="24"/>
          <w:szCs w:val="24"/>
        </w:rPr>
        <w:t>The information obtained is not used as a basis for pregnancy-related discrimination.</w:t>
      </w:r>
    </w:p>
    <w:p w14:paraId="450F5FBE" w14:textId="77777777" w:rsidR="00634BD2" w:rsidRPr="00634BD2" w:rsidRDefault="00634BD2" w:rsidP="00634BD2">
      <w:pPr>
        <w:pStyle w:val="Heading1"/>
      </w:pPr>
      <w:r w:rsidRPr="00634BD2">
        <w:t>Lactation Space Access</w:t>
      </w:r>
      <w:r w:rsidR="00447E1A" w:rsidRPr="00447E1A">
        <w:rPr>
          <w:rStyle w:val="FootnoteReference"/>
          <w:b w:val="0"/>
          <w:bCs w:val="0"/>
        </w:rPr>
        <w:footnoteReference w:id="3"/>
      </w:r>
      <w:r w:rsidRPr="00447E1A">
        <w:rPr>
          <w:b w:val="0"/>
          <w:bCs w:val="0"/>
        </w:rPr>
        <w:t xml:space="preserve"> </w:t>
      </w:r>
    </w:p>
    <w:p w14:paraId="79D8D1AA" w14:textId="77777777" w:rsidR="00634BD2" w:rsidRPr="00634BD2" w:rsidRDefault="00634BD2" w:rsidP="00634BD2">
      <w:pPr>
        <w:rPr>
          <w:rFonts w:ascii="Calibri" w:hAnsi="Calibri" w:cs="Calibri"/>
          <w:sz w:val="24"/>
          <w:szCs w:val="24"/>
        </w:rPr>
      </w:pPr>
      <w:r w:rsidRPr="00634BD2">
        <w:rPr>
          <w:rFonts w:ascii="Calibri" w:hAnsi="Calibri" w:cs="Calibri"/>
          <w:sz w:val="24"/>
          <w:szCs w:val="24"/>
        </w:rPr>
        <w:lastRenderedPageBreak/>
        <w:t xml:space="preserve">The </w:t>
      </w:r>
      <w:r w:rsidR="00C14968">
        <w:rPr>
          <w:rFonts w:ascii="Calibri" w:hAnsi="Calibri" w:cs="Calibri"/>
          <w:sz w:val="24"/>
          <w:szCs w:val="24"/>
        </w:rPr>
        <w:t xml:space="preserve">College </w:t>
      </w:r>
      <w:r w:rsidRPr="00634BD2">
        <w:rPr>
          <w:rFonts w:ascii="Calibri" w:hAnsi="Calibri" w:cs="Calibri"/>
          <w:sz w:val="24"/>
          <w:szCs w:val="24"/>
        </w:rPr>
        <w:t>provides students and employees with access to lactation spaces that are functional, appropriate, and safe. Such spaces are regularly cleaned, shielded from view, and free from the intrusion of others.</w:t>
      </w:r>
    </w:p>
    <w:p w14:paraId="0DF05834" w14:textId="77777777" w:rsidR="00634BD2" w:rsidRDefault="00634BD2" w:rsidP="00634BD2">
      <w:pPr>
        <w:rPr>
          <w:rFonts w:ascii="Calibri" w:hAnsi="Calibri" w:cs="Calibri"/>
          <w:sz w:val="24"/>
          <w:szCs w:val="24"/>
        </w:rPr>
      </w:pPr>
      <w:r w:rsidRPr="00634BD2">
        <w:rPr>
          <w:rFonts w:ascii="Calibri" w:hAnsi="Calibri" w:cs="Calibri"/>
          <w:sz w:val="24"/>
          <w:szCs w:val="24"/>
        </w:rPr>
        <w:t>Lactation spaces are located in the following locations:</w:t>
      </w:r>
    </w:p>
    <w:p w14:paraId="587476AA" w14:textId="77777777" w:rsidR="00E909E7" w:rsidRPr="00E909E7" w:rsidRDefault="00E909E7" w:rsidP="00E909E7">
      <w:pPr>
        <w:shd w:val="clear" w:color="auto" w:fill="FFFFFF"/>
        <w:spacing w:after="0" w:line="240" w:lineRule="auto"/>
        <w:textAlignment w:val="baseline"/>
        <w:rPr>
          <w:rFonts w:ascii="Calibri" w:eastAsia="Times New Roman" w:hAnsi="Calibri" w:cs="Calibri"/>
          <w:color w:val="000000"/>
          <w:kern w:val="0"/>
          <w14:ligatures w14:val="none"/>
        </w:rPr>
      </w:pPr>
      <w:r w:rsidRPr="00E909E7">
        <w:rPr>
          <w:rFonts w:ascii="Calibri" w:eastAsia="Times New Roman" w:hAnsi="Calibri" w:cs="Calibri"/>
          <w:b/>
          <w:bCs/>
          <w:color w:val="000000"/>
          <w:kern w:val="0"/>
          <w:bdr w:val="none" w:sz="0" w:space="0" w:color="auto" w:frame="1"/>
          <w14:ligatures w14:val="none"/>
        </w:rPr>
        <w:t>Downtown Campus</w:t>
      </w:r>
    </w:p>
    <w:p w14:paraId="06F9454F" w14:textId="77777777" w:rsidR="00E909E7" w:rsidRPr="00C14968" w:rsidRDefault="00E909E7" w:rsidP="009371B8">
      <w:pPr>
        <w:numPr>
          <w:ilvl w:val="0"/>
          <w:numId w:val="11"/>
        </w:numPr>
        <w:shd w:val="clear" w:color="auto" w:fill="FFFFFF"/>
        <w:spacing w:after="225"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color w:val="000000"/>
          <w:kern w:val="0"/>
          <w:sz w:val="24"/>
          <w:szCs w:val="24"/>
          <w14:ligatures w14:val="none"/>
        </w:rPr>
        <w:t>Washington Court Place (WCP) – Room 112. </w:t>
      </w:r>
    </w:p>
    <w:p w14:paraId="23E48A3E" w14:textId="77777777" w:rsidR="00E909E7" w:rsidRPr="00C14968" w:rsidRDefault="00E909E7" w:rsidP="009371B8">
      <w:pPr>
        <w:numPr>
          <w:ilvl w:val="0"/>
          <w:numId w:val="11"/>
        </w:numPr>
        <w:shd w:val="clear" w:color="auto" w:fill="FFFFFF"/>
        <w:spacing w:after="225"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color w:val="000000"/>
          <w:kern w:val="0"/>
          <w:sz w:val="24"/>
          <w:szCs w:val="24"/>
          <w14:ligatures w14:val="none"/>
        </w:rPr>
        <w:t>Gannon Building – Room 2132F (Inside Women’s Locker Room). </w:t>
      </w:r>
    </w:p>
    <w:p w14:paraId="11983C40" w14:textId="77777777" w:rsidR="00E909E7" w:rsidRPr="00C14968" w:rsidRDefault="00E909E7" w:rsidP="009371B8">
      <w:pPr>
        <w:numPr>
          <w:ilvl w:val="0"/>
          <w:numId w:val="11"/>
        </w:numPr>
        <w:shd w:val="clear" w:color="auto" w:fill="FFFFFF"/>
        <w:spacing w:after="225"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color w:val="000000"/>
          <w:kern w:val="0"/>
          <w:sz w:val="24"/>
          <w:szCs w:val="24"/>
          <w14:ligatures w14:val="none"/>
        </w:rPr>
        <w:t>Health and Human Services (HHS) – Room 009.1.  </w:t>
      </w:r>
    </w:p>
    <w:p w14:paraId="184C20EB" w14:textId="77777777" w:rsidR="00E909E7" w:rsidRPr="00C14968" w:rsidRDefault="00E909E7" w:rsidP="009371B8">
      <w:pPr>
        <w:numPr>
          <w:ilvl w:val="0"/>
          <w:numId w:val="11"/>
        </w:numPr>
        <w:shd w:val="clear" w:color="auto" w:fill="FFFFFF"/>
        <w:spacing w:after="225"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color w:val="000000"/>
          <w:kern w:val="0"/>
          <w:sz w:val="24"/>
          <w:szCs w:val="24"/>
          <w14:ligatures w14:val="none"/>
        </w:rPr>
        <w:t>Technology and Learning Center (TLC) – Room 3307.  </w:t>
      </w:r>
    </w:p>
    <w:p w14:paraId="3B979DA8" w14:textId="77777777" w:rsidR="009371B8" w:rsidRPr="00C14968" w:rsidRDefault="00E909E7" w:rsidP="009371B8">
      <w:pPr>
        <w:shd w:val="clear" w:color="auto" w:fill="FFFFFF"/>
        <w:spacing w:after="375"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color w:val="000000"/>
          <w:kern w:val="0"/>
          <w:sz w:val="24"/>
          <w:szCs w:val="24"/>
          <w14:ligatures w14:val="none"/>
        </w:rPr>
        <w:t xml:space="preserve">Contact LCC Human Resources at 517-483-1870 for key access to </w:t>
      </w:r>
      <w:r w:rsidR="009371B8" w:rsidRPr="00C14968">
        <w:rPr>
          <w:rFonts w:ascii="Calibri" w:eastAsia="Times New Roman" w:hAnsi="Calibri" w:cs="Calibri"/>
          <w:color w:val="000000"/>
          <w:kern w:val="0"/>
          <w:sz w:val="24"/>
          <w:szCs w:val="24"/>
          <w14:ligatures w14:val="none"/>
        </w:rPr>
        <w:t xml:space="preserve">the lactation rooms on Downtown </w:t>
      </w:r>
      <w:r w:rsidRPr="00C14968">
        <w:rPr>
          <w:rFonts w:ascii="Calibri" w:eastAsia="Times New Roman" w:hAnsi="Calibri" w:cs="Calibri"/>
          <w:color w:val="000000"/>
          <w:kern w:val="0"/>
          <w:sz w:val="24"/>
          <w:szCs w:val="24"/>
          <w14:ligatures w14:val="none"/>
        </w:rPr>
        <w:t>Campus. </w:t>
      </w:r>
    </w:p>
    <w:p w14:paraId="4287F80B" w14:textId="77777777" w:rsidR="00E909E7" w:rsidRPr="00C14968" w:rsidRDefault="00E909E7" w:rsidP="009371B8">
      <w:pPr>
        <w:shd w:val="clear" w:color="auto" w:fill="FFFFFF"/>
        <w:spacing w:after="375"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b/>
          <w:bCs/>
          <w:color w:val="000000"/>
          <w:kern w:val="0"/>
          <w:sz w:val="24"/>
          <w:szCs w:val="24"/>
          <w:bdr w:val="none" w:sz="0" w:space="0" w:color="auto" w:frame="1"/>
          <w14:ligatures w14:val="none"/>
        </w:rPr>
        <w:t>West Campus:</w:t>
      </w:r>
      <w:r w:rsidRPr="00C14968">
        <w:rPr>
          <w:rFonts w:ascii="Calibri" w:eastAsia="Times New Roman" w:hAnsi="Calibri" w:cs="Calibri"/>
          <w:color w:val="000000"/>
          <w:kern w:val="0"/>
          <w:sz w:val="24"/>
          <w:szCs w:val="24"/>
          <w14:ligatures w14:val="none"/>
        </w:rPr>
        <w:t> Contact Student Services at 517-267-5509</w:t>
      </w:r>
    </w:p>
    <w:p w14:paraId="754398CE" w14:textId="77777777" w:rsidR="00E909E7" w:rsidRPr="00C14968" w:rsidRDefault="00E909E7" w:rsidP="00E909E7">
      <w:pPr>
        <w:shd w:val="clear" w:color="auto" w:fill="FFFFFF"/>
        <w:spacing w:after="0"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b/>
          <w:bCs/>
          <w:color w:val="000000"/>
          <w:kern w:val="0"/>
          <w:sz w:val="24"/>
          <w:szCs w:val="24"/>
          <w:bdr w:val="none" w:sz="0" w:space="0" w:color="auto" w:frame="1"/>
          <w14:ligatures w14:val="none"/>
        </w:rPr>
        <w:t>East Campus:</w:t>
      </w:r>
      <w:r w:rsidRPr="00C14968">
        <w:rPr>
          <w:rFonts w:ascii="Calibri" w:eastAsia="Times New Roman" w:hAnsi="Calibri" w:cs="Calibri"/>
          <w:color w:val="000000"/>
          <w:kern w:val="0"/>
          <w:sz w:val="24"/>
          <w:szCs w:val="24"/>
          <w14:ligatures w14:val="none"/>
        </w:rPr>
        <w:t> Contact Liz Garrett at 517-483-1322</w:t>
      </w:r>
    </w:p>
    <w:p w14:paraId="3D4A1CBC" w14:textId="77777777" w:rsidR="009371B8" w:rsidRPr="00C14968" w:rsidRDefault="009371B8" w:rsidP="00E909E7">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p>
    <w:p w14:paraId="5F3D228D" w14:textId="77777777" w:rsidR="00E909E7" w:rsidRPr="00C14968" w:rsidRDefault="00E909E7" w:rsidP="00E909E7">
      <w:pPr>
        <w:shd w:val="clear" w:color="auto" w:fill="FFFFFF"/>
        <w:spacing w:after="0" w:line="240" w:lineRule="auto"/>
        <w:textAlignment w:val="baseline"/>
        <w:rPr>
          <w:rFonts w:ascii="Calibri" w:eastAsia="Times New Roman" w:hAnsi="Calibri" w:cs="Calibri"/>
          <w:b/>
          <w:bCs/>
          <w:color w:val="000000"/>
          <w:kern w:val="0"/>
          <w:sz w:val="24"/>
          <w:szCs w:val="24"/>
          <w:bdr w:val="none" w:sz="0" w:space="0" w:color="auto" w:frame="1"/>
          <w14:ligatures w14:val="none"/>
        </w:rPr>
      </w:pPr>
      <w:r w:rsidRPr="00C14968">
        <w:rPr>
          <w:rFonts w:ascii="Calibri" w:eastAsia="Times New Roman" w:hAnsi="Calibri" w:cs="Calibri"/>
          <w:b/>
          <w:bCs/>
          <w:color w:val="000000"/>
          <w:kern w:val="0"/>
          <w:sz w:val="24"/>
          <w:szCs w:val="24"/>
          <w:bdr w:val="none" w:sz="0" w:space="0" w:color="auto" w:frame="1"/>
          <w14:ligatures w14:val="none"/>
        </w:rPr>
        <w:t>Livingston Center, Room B102:</w:t>
      </w:r>
      <w:r w:rsidRPr="00C14968">
        <w:rPr>
          <w:rFonts w:ascii="Calibri" w:eastAsia="Times New Roman" w:hAnsi="Calibri" w:cs="Calibri"/>
          <w:color w:val="000000"/>
          <w:kern w:val="0"/>
          <w:sz w:val="24"/>
          <w:szCs w:val="24"/>
          <w14:ligatures w14:val="none"/>
        </w:rPr>
        <w:t> Contact Martha Anderson at 517-545-3522</w:t>
      </w:r>
    </w:p>
    <w:p w14:paraId="47635549" w14:textId="77777777" w:rsidR="0059214A" w:rsidRPr="00C14968" w:rsidRDefault="0059214A" w:rsidP="00E909E7">
      <w:pPr>
        <w:shd w:val="clear" w:color="auto" w:fill="FFFFFF"/>
        <w:spacing w:after="0" w:line="240" w:lineRule="auto"/>
        <w:textAlignment w:val="baseline"/>
        <w:rPr>
          <w:rFonts w:ascii="Calibri" w:eastAsia="Times New Roman" w:hAnsi="Calibri" w:cs="Calibri"/>
          <w:i/>
          <w:iCs/>
          <w:color w:val="000000"/>
          <w:kern w:val="0"/>
          <w:sz w:val="24"/>
          <w:szCs w:val="24"/>
          <w:bdr w:val="none" w:sz="0" w:space="0" w:color="auto" w:frame="1"/>
          <w14:ligatures w14:val="none"/>
        </w:rPr>
      </w:pPr>
    </w:p>
    <w:p w14:paraId="48CBB819" w14:textId="77777777" w:rsidR="00E909E7" w:rsidRPr="00C14968" w:rsidRDefault="00E909E7" w:rsidP="00E909E7">
      <w:pPr>
        <w:shd w:val="clear" w:color="auto" w:fill="FFFFFF"/>
        <w:spacing w:after="0" w:line="240" w:lineRule="auto"/>
        <w:textAlignment w:val="baseline"/>
        <w:rPr>
          <w:rFonts w:ascii="Calibri" w:eastAsia="Times New Roman" w:hAnsi="Calibri" w:cs="Calibri"/>
          <w:color w:val="000000"/>
          <w:kern w:val="0"/>
          <w:sz w:val="24"/>
          <w:szCs w:val="24"/>
          <w14:ligatures w14:val="none"/>
        </w:rPr>
      </w:pPr>
      <w:r w:rsidRPr="00C14968">
        <w:rPr>
          <w:rFonts w:ascii="Calibri" w:eastAsia="Times New Roman" w:hAnsi="Calibri" w:cs="Calibri"/>
          <w:i/>
          <w:iCs/>
          <w:color w:val="000000"/>
          <w:kern w:val="0"/>
          <w:sz w:val="24"/>
          <w:szCs w:val="24"/>
          <w:bdr w:val="none" w:sz="0" w:space="0" w:color="auto" w:frame="1"/>
          <w14:ligatures w14:val="none"/>
        </w:rPr>
        <w:t>*If the listed contact is unable to be reached, call LCC Human Resources at 517-483-1870.</w:t>
      </w:r>
    </w:p>
    <w:p w14:paraId="4A62641C" w14:textId="77777777" w:rsidR="00E909E7" w:rsidRPr="00C14968" w:rsidRDefault="00E909E7" w:rsidP="00634BD2">
      <w:pPr>
        <w:rPr>
          <w:rFonts w:ascii="Calibri" w:hAnsi="Calibri" w:cs="Calibri"/>
          <w:sz w:val="24"/>
          <w:szCs w:val="24"/>
        </w:rPr>
      </w:pPr>
    </w:p>
    <w:p w14:paraId="3BA75586" w14:textId="77777777" w:rsidR="0059214A" w:rsidRPr="00C14968" w:rsidRDefault="00880065" w:rsidP="00634BD2">
      <w:pPr>
        <w:rPr>
          <w:rFonts w:ascii="Calibri" w:hAnsi="Calibri" w:cs="Calibri"/>
          <w:sz w:val="24"/>
          <w:szCs w:val="24"/>
        </w:rPr>
      </w:pPr>
      <w:hyperlink r:id="rId16" w:history="1">
        <w:r w:rsidR="0059214A" w:rsidRPr="00C14968">
          <w:rPr>
            <w:rFonts w:ascii="Calibri" w:hAnsi="Calibri" w:cs="Calibri"/>
            <w:color w:val="0000FF"/>
            <w:sz w:val="24"/>
            <w:szCs w:val="24"/>
            <w:u w:val="single"/>
          </w:rPr>
          <w:t>LCC Accommodations for Nursing Parents - Lansing Community College</w:t>
        </w:r>
      </w:hyperlink>
    </w:p>
    <w:p w14:paraId="1D88B6DF" w14:textId="77777777" w:rsidR="00634BD2" w:rsidRPr="00634BD2" w:rsidRDefault="00634BD2" w:rsidP="00634BD2">
      <w:pPr>
        <w:pStyle w:val="Heading1"/>
      </w:pPr>
      <w:r w:rsidRPr="00634BD2">
        <w:lastRenderedPageBreak/>
        <w:t>Leaves of Absence</w:t>
      </w:r>
    </w:p>
    <w:p w14:paraId="20DC3D8A" w14:textId="77777777" w:rsidR="00634BD2" w:rsidRPr="00447E1A" w:rsidRDefault="00634BD2" w:rsidP="00447E1A">
      <w:pPr>
        <w:pStyle w:val="Heading2"/>
      </w:pPr>
      <w:r w:rsidRPr="00447E1A">
        <w:t>Students</w:t>
      </w:r>
    </w:p>
    <w:p w14:paraId="3C319746" w14:textId="77777777" w:rsidR="00634BD2" w:rsidRPr="00634BD2" w:rsidRDefault="00634BD2" w:rsidP="00447E1A">
      <w:pPr>
        <w:ind w:left="720"/>
        <w:rPr>
          <w:rFonts w:ascii="Calibri" w:hAnsi="Calibri" w:cs="Calibri"/>
          <w:sz w:val="24"/>
          <w:szCs w:val="24"/>
        </w:rPr>
      </w:pPr>
      <w:r w:rsidRPr="00634BD2">
        <w:rPr>
          <w:rFonts w:ascii="Calibri" w:hAnsi="Calibri" w:cs="Calibri"/>
          <w:sz w:val="24"/>
          <w:szCs w:val="24"/>
        </w:rPr>
        <w:t>Students are permitted to take a voluntary leave of absence for a reasonable time as deemed medically necessary by their health care provider because of pregnancy and/or the birth, adoption, or placement of a child. The leave term may be extended in the case of extenuating circumstances or medical necessity.</w:t>
      </w:r>
      <w:r w:rsidR="00E80222" w:rsidRPr="00634BD2" w:rsidDel="00E80222">
        <w:rPr>
          <w:rFonts w:ascii="Calibri" w:hAnsi="Calibri" w:cs="Calibri"/>
          <w:sz w:val="24"/>
          <w:szCs w:val="24"/>
        </w:rPr>
        <w:t xml:space="preserve"> </w:t>
      </w:r>
    </w:p>
    <w:p w14:paraId="55851E7D" w14:textId="77777777" w:rsidR="00634BD2" w:rsidRPr="00634BD2" w:rsidRDefault="00634BD2" w:rsidP="00447E1A">
      <w:pPr>
        <w:ind w:left="720"/>
        <w:rPr>
          <w:rFonts w:ascii="Calibri" w:hAnsi="Calibri" w:cs="Calibri"/>
          <w:sz w:val="24"/>
          <w:szCs w:val="24"/>
        </w:rPr>
      </w:pPr>
      <w:r w:rsidRPr="00634BD2">
        <w:rPr>
          <w:rFonts w:ascii="Calibri" w:hAnsi="Calibri" w:cs="Calibri"/>
          <w:sz w:val="24"/>
          <w:szCs w:val="24"/>
        </w:rPr>
        <w:t xml:space="preserve">To the extent possible, </w:t>
      </w:r>
      <w:r w:rsidR="00A66B2B">
        <w:rPr>
          <w:rFonts w:ascii="Calibri" w:hAnsi="Calibri" w:cs="Calibri"/>
          <w:sz w:val="24"/>
          <w:szCs w:val="24"/>
        </w:rPr>
        <w:t>LCC</w:t>
      </w:r>
      <w:r w:rsidRPr="00634BD2">
        <w:rPr>
          <w:rFonts w:ascii="Calibri" w:hAnsi="Calibri" w:cs="Calibri"/>
          <w:sz w:val="24"/>
          <w:szCs w:val="24"/>
        </w:rPr>
        <w:t xml:space="preserve"> will take reasonable steps to ensure that students who take a leave of absence or medical leave return to the same position of academic progress that they were in when they took leave, including access to the same or an equivalent course catalog that was in place when the leave began.</w:t>
      </w:r>
    </w:p>
    <w:p w14:paraId="6EEF74E1" w14:textId="77777777" w:rsidR="00634BD2" w:rsidRPr="00634BD2" w:rsidRDefault="00634BD2" w:rsidP="00447E1A">
      <w:pPr>
        <w:ind w:left="720"/>
        <w:rPr>
          <w:rFonts w:ascii="Calibri" w:hAnsi="Calibri" w:cs="Calibri"/>
          <w:sz w:val="24"/>
          <w:szCs w:val="24"/>
        </w:rPr>
      </w:pPr>
      <w:r w:rsidRPr="00634BD2">
        <w:rPr>
          <w:rFonts w:ascii="Calibri" w:hAnsi="Calibri" w:cs="Calibri"/>
          <w:sz w:val="24"/>
          <w:szCs w:val="24"/>
        </w:rPr>
        <w:t xml:space="preserve">Continuation of students’ scholarship, or similar </w:t>
      </w:r>
      <w:r w:rsidR="00A66B2B">
        <w:rPr>
          <w:rFonts w:ascii="Calibri" w:hAnsi="Calibri" w:cs="Calibri"/>
          <w:sz w:val="24"/>
          <w:szCs w:val="24"/>
        </w:rPr>
        <w:t>College</w:t>
      </w:r>
      <w:r w:rsidRPr="00634BD2">
        <w:rPr>
          <w:rFonts w:ascii="Calibri" w:hAnsi="Calibri" w:cs="Calibri"/>
          <w:sz w:val="24"/>
          <w:szCs w:val="24"/>
        </w:rPr>
        <w:t>-sponsored funding during the leave term will depend on the students’ registration status and the policies of the funding program regarding registration status. Students will not be negatively impacted by or forfeit their future eligibility for their scholarship</w:t>
      </w:r>
      <w:r w:rsidR="00A66B2B">
        <w:rPr>
          <w:rFonts w:ascii="Calibri" w:hAnsi="Calibri" w:cs="Calibri"/>
          <w:sz w:val="24"/>
          <w:szCs w:val="24"/>
        </w:rPr>
        <w:t xml:space="preserve"> </w:t>
      </w:r>
      <w:r w:rsidRPr="00634BD2">
        <w:rPr>
          <w:rFonts w:ascii="Calibri" w:hAnsi="Calibri" w:cs="Calibri"/>
          <w:sz w:val="24"/>
          <w:szCs w:val="24"/>
        </w:rPr>
        <w:t xml:space="preserve">or similar </w:t>
      </w:r>
      <w:r w:rsidR="00A66B2B">
        <w:rPr>
          <w:rFonts w:ascii="Calibri" w:hAnsi="Calibri" w:cs="Calibri"/>
          <w:sz w:val="24"/>
          <w:szCs w:val="24"/>
        </w:rPr>
        <w:t>College</w:t>
      </w:r>
      <w:r w:rsidRPr="00634BD2">
        <w:rPr>
          <w:rFonts w:ascii="Calibri" w:hAnsi="Calibri" w:cs="Calibri"/>
          <w:sz w:val="24"/>
          <w:szCs w:val="24"/>
        </w:rPr>
        <w:t xml:space="preserve">-supported funding by exercising their rights under this policy.  </w:t>
      </w:r>
    </w:p>
    <w:p w14:paraId="7363C2E9" w14:textId="4A647411" w:rsidR="00634BD2" w:rsidRPr="00634BD2" w:rsidRDefault="00634BD2" w:rsidP="00447E1A">
      <w:pPr>
        <w:ind w:left="720"/>
        <w:rPr>
          <w:rFonts w:ascii="Calibri" w:hAnsi="Calibri" w:cs="Calibri"/>
          <w:sz w:val="24"/>
          <w:szCs w:val="24"/>
        </w:rPr>
      </w:pPr>
      <w:r w:rsidRPr="00634BD2">
        <w:rPr>
          <w:rFonts w:ascii="Calibri" w:hAnsi="Calibri" w:cs="Calibri"/>
          <w:sz w:val="24"/>
          <w:szCs w:val="24"/>
        </w:rPr>
        <w:t>The</w:t>
      </w:r>
      <w:r w:rsidR="00E80222">
        <w:rPr>
          <w:rFonts w:ascii="Calibri" w:hAnsi="Calibri" w:cs="Calibri"/>
          <w:sz w:val="24"/>
          <w:szCs w:val="24"/>
        </w:rPr>
        <w:t xml:space="preserve"> </w:t>
      </w:r>
      <w:r w:rsidR="00E909E7">
        <w:rPr>
          <w:rFonts w:ascii="Calibri" w:hAnsi="Calibri" w:cs="Calibri"/>
          <w:sz w:val="24"/>
          <w:szCs w:val="24"/>
        </w:rPr>
        <w:t>Financial</w:t>
      </w:r>
      <w:r w:rsidR="00E80222">
        <w:rPr>
          <w:rFonts w:ascii="Calibri" w:hAnsi="Calibri" w:cs="Calibri"/>
          <w:sz w:val="24"/>
          <w:szCs w:val="24"/>
        </w:rPr>
        <w:t xml:space="preserve"> Aid Office</w:t>
      </w:r>
      <w:r w:rsidRPr="00634BD2">
        <w:rPr>
          <w:rFonts w:ascii="Calibri" w:hAnsi="Calibri" w:cs="Calibri"/>
          <w:sz w:val="24"/>
          <w:szCs w:val="24"/>
        </w:rPr>
        <w:t xml:space="preserve"> can and will </w:t>
      </w:r>
      <w:r w:rsidR="00E80222">
        <w:rPr>
          <w:rFonts w:ascii="Calibri" w:hAnsi="Calibri" w:cs="Calibri"/>
          <w:sz w:val="24"/>
          <w:szCs w:val="24"/>
        </w:rPr>
        <w:t>work with</w:t>
      </w:r>
      <w:r w:rsidRPr="00634BD2">
        <w:rPr>
          <w:rFonts w:ascii="Calibri" w:hAnsi="Calibri" w:cs="Calibri"/>
          <w:sz w:val="24"/>
          <w:szCs w:val="24"/>
        </w:rPr>
        <w:t xml:space="preserve"> students with respect to financial aid agencies and external scholarship providers in the event that a leave of absence places eligibility into question.</w:t>
      </w:r>
    </w:p>
    <w:p w14:paraId="5539697E" w14:textId="77777777" w:rsidR="00634BD2" w:rsidRDefault="00634BD2" w:rsidP="00447E1A">
      <w:pPr>
        <w:ind w:left="720"/>
        <w:rPr>
          <w:rFonts w:ascii="Calibri" w:hAnsi="Calibri" w:cs="Calibri"/>
          <w:sz w:val="24"/>
          <w:szCs w:val="24"/>
        </w:rPr>
      </w:pPr>
      <w:r w:rsidRPr="00634BD2">
        <w:rPr>
          <w:rFonts w:ascii="Calibri" w:hAnsi="Calibri" w:cs="Calibri"/>
          <w:sz w:val="24"/>
          <w:szCs w:val="24"/>
        </w:rPr>
        <w:lastRenderedPageBreak/>
        <w:t xml:space="preserve">In order to initiate a leave of absence, the student must contact the Title IX Coordinator at least </w:t>
      </w:r>
      <w:r w:rsidRPr="005527CF">
        <w:rPr>
          <w:rFonts w:ascii="Calibri" w:hAnsi="Calibri" w:cs="Calibri"/>
          <w:szCs w:val="24"/>
        </w:rPr>
        <w:t xml:space="preserve">30 calendar days </w:t>
      </w:r>
      <w:r w:rsidRPr="00634BD2">
        <w:rPr>
          <w:rFonts w:ascii="Calibri" w:hAnsi="Calibri" w:cs="Calibri"/>
          <w:sz w:val="24"/>
          <w:szCs w:val="24"/>
        </w:rPr>
        <w:t>prior to the initiation of leave, or as soon as practicable. The Coordinator will assist the student in completing any necessary paperwork.</w:t>
      </w:r>
    </w:p>
    <w:p w14:paraId="1690E290" w14:textId="77777777" w:rsidR="00CB24B9" w:rsidRPr="00634BD2" w:rsidRDefault="00CB24B9" w:rsidP="00447E1A">
      <w:pPr>
        <w:ind w:left="720"/>
        <w:rPr>
          <w:rFonts w:ascii="Calibri" w:hAnsi="Calibri" w:cs="Calibri"/>
          <w:sz w:val="24"/>
          <w:szCs w:val="24"/>
        </w:rPr>
      </w:pPr>
    </w:p>
    <w:p w14:paraId="4F507558" w14:textId="77777777" w:rsidR="00634BD2" w:rsidRPr="00634BD2" w:rsidRDefault="00634BD2" w:rsidP="00447E1A">
      <w:pPr>
        <w:pStyle w:val="Heading2"/>
      </w:pPr>
      <w:r w:rsidRPr="00634BD2">
        <w:t>Employees</w:t>
      </w:r>
    </w:p>
    <w:p w14:paraId="5CB2924D" w14:textId="77777777" w:rsidR="00E909E7" w:rsidRDefault="00634BD2" w:rsidP="00447E1A">
      <w:pPr>
        <w:ind w:left="720"/>
        <w:rPr>
          <w:rFonts w:ascii="Calibri" w:hAnsi="Calibri" w:cs="Calibri"/>
          <w:sz w:val="24"/>
          <w:szCs w:val="24"/>
        </w:rPr>
      </w:pPr>
      <w:r w:rsidRPr="00634BD2">
        <w:rPr>
          <w:rFonts w:ascii="Calibri" w:hAnsi="Calibri" w:cs="Calibri"/>
          <w:sz w:val="24"/>
          <w:szCs w:val="24"/>
        </w:rPr>
        <w:t xml:space="preserve">Information on employment leave can be found </w:t>
      </w:r>
      <w:r w:rsidR="0059214A">
        <w:rPr>
          <w:rFonts w:ascii="Calibri" w:hAnsi="Calibri" w:cs="Calibri"/>
          <w:sz w:val="24"/>
          <w:szCs w:val="24"/>
        </w:rPr>
        <w:t xml:space="preserve">at </w:t>
      </w:r>
      <w:hyperlink r:id="rId17" w:history="1">
        <w:r w:rsidR="0059214A">
          <w:rPr>
            <w:rStyle w:val="Hyperlink"/>
            <w:rFonts w:ascii="Calibri" w:hAnsi="Calibri" w:cs="Calibri"/>
            <w:sz w:val="24"/>
            <w:szCs w:val="24"/>
          </w:rPr>
          <w:t>leaves and accommodations</w:t>
        </w:r>
      </w:hyperlink>
      <w:r w:rsidR="0059214A">
        <w:rPr>
          <w:rFonts w:ascii="Calibri" w:hAnsi="Calibri" w:cs="Calibri"/>
          <w:sz w:val="24"/>
          <w:szCs w:val="24"/>
        </w:rPr>
        <w:t xml:space="preserve">. </w:t>
      </w:r>
    </w:p>
    <w:p w14:paraId="49A36BF0" w14:textId="77777777" w:rsidR="00634BD2" w:rsidRPr="00634BD2" w:rsidRDefault="00634BD2" w:rsidP="00447E1A">
      <w:pPr>
        <w:ind w:left="720"/>
        <w:rPr>
          <w:rFonts w:ascii="Calibri" w:hAnsi="Calibri" w:cs="Calibri"/>
          <w:sz w:val="24"/>
          <w:szCs w:val="24"/>
        </w:rPr>
      </w:pPr>
      <w:r w:rsidRPr="00634BD2">
        <w:rPr>
          <w:rFonts w:ascii="Calibri" w:hAnsi="Calibri" w:cs="Calibri"/>
          <w:sz w:val="24"/>
          <w:szCs w:val="24"/>
        </w:rPr>
        <w:t>If an employee, including a student-employee, is not eligible for leave under the aforementioned leave policy because they either (1) do not have enough leave time available under that policy, or (2) have not been employed long enough to qualify for leave under that policy, they are eligible to qualify for pregnancy or related condition leave under Title IX. Pregnancy and related conditions will be regarded as a justification for a leave of absence without pay for a reasonable period of time.</w:t>
      </w:r>
    </w:p>
    <w:p w14:paraId="1D70B978" w14:textId="2E9D22DD" w:rsidR="00634BD2" w:rsidRDefault="00634BD2" w:rsidP="00447E1A">
      <w:pPr>
        <w:spacing w:after="0"/>
        <w:ind w:left="720"/>
        <w:rPr>
          <w:rFonts w:ascii="Calibri" w:hAnsi="Calibri" w:cs="Calibri"/>
          <w:sz w:val="24"/>
          <w:szCs w:val="24"/>
        </w:rPr>
      </w:pPr>
      <w:r w:rsidRPr="00634BD2">
        <w:rPr>
          <w:rFonts w:ascii="Calibri" w:hAnsi="Calibri" w:cs="Calibri"/>
          <w:sz w:val="24"/>
          <w:szCs w:val="24"/>
        </w:rPr>
        <w:t>Employees who take leave under Title IX must be reinstated to the status held when leave began or a comparable position without a negative effect on any employment privilege or right.</w:t>
      </w:r>
    </w:p>
    <w:p w14:paraId="5D4F4E3A" w14:textId="4678EE06" w:rsidR="00A47395" w:rsidRDefault="00A47395" w:rsidP="00447E1A">
      <w:pPr>
        <w:spacing w:after="0"/>
        <w:ind w:left="720"/>
        <w:rPr>
          <w:rFonts w:ascii="Calibri" w:hAnsi="Calibri" w:cs="Calibri"/>
          <w:sz w:val="24"/>
          <w:szCs w:val="24"/>
        </w:rPr>
      </w:pPr>
    </w:p>
    <w:p w14:paraId="20796600" w14:textId="649F922A" w:rsidR="00A47395" w:rsidRPr="00A47395" w:rsidRDefault="00A47395" w:rsidP="00447E1A">
      <w:pPr>
        <w:spacing w:after="0"/>
        <w:ind w:left="720"/>
        <w:rPr>
          <w:rFonts w:ascii="Calibri" w:hAnsi="Calibri" w:cs="Calibri"/>
          <w:sz w:val="24"/>
          <w:szCs w:val="24"/>
          <w:u w:val="single"/>
        </w:rPr>
      </w:pPr>
      <w:r w:rsidRPr="00A47395">
        <w:rPr>
          <w:rFonts w:ascii="Calibri" w:hAnsi="Calibri" w:cs="Calibri"/>
          <w:sz w:val="24"/>
          <w:szCs w:val="24"/>
          <w:u w:val="single"/>
        </w:rPr>
        <w:t>Employee Title IX Coordinator</w:t>
      </w:r>
    </w:p>
    <w:p w14:paraId="0CEFBFD9" w14:textId="77777777" w:rsidR="00A47395" w:rsidRDefault="00A47395" w:rsidP="00447E1A">
      <w:pPr>
        <w:spacing w:after="0"/>
        <w:ind w:left="720"/>
        <w:rPr>
          <w:rFonts w:ascii="Calibri" w:hAnsi="Calibri" w:cs="Calibri"/>
          <w:sz w:val="24"/>
          <w:szCs w:val="24"/>
        </w:rPr>
      </w:pPr>
    </w:p>
    <w:p w14:paraId="285025B0" w14:textId="1C37B722" w:rsidR="00A47395" w:rsidRPr="00A47395" w:rsidRDefault="00A47395" w:rsidP="00447E1A">
      <w:pPr>
        <w:spacing w:after="0"/>
        <w:ind w:left="720"/>
        <w:rPr>
          <w:rFonts w:ascii="Calibri" w:hAnsi="Calibri" w:cs="Calibri"/>
          <w:sz w:val="24"/>
          <w:szCs w:val="24"/>
        </w:rPr>
      </w:pPr>
      <w:r w:rsidRPr="00A47395">
        <w:rPr>
          <w:rFonts w:ascii="Calibri" w:hAnsi="Calibri" w:cs="Calibri"/>
          <w:sz w:val="24"/>
          <w:szCs w:val="24"/>
        </w:rPr>
        <w:t>Dr. Lisa Thomas</w:t>
      </w:r>
      <w:r w:rsidRPr="00A47395">
        <w:rPr>
          <w:rFonts w:ascii="Calibri" w:hAnsi="Calibri" w:cs="Calibri"/>
          <w:sz w:val="24"/>
          <w:szCs w:val="24"/>
        </w:rPr>
        <w:br/>
        <w:t>Human Resources Manager</w:t>
      </w:r>
      <w:r w:rsidRPr="00A47395">
        <w:rPr>
          <w:rFonts w:ascii="Calibri" w:hAnsi="Calibri" w:cs="Calibri"/>
          <w:sz w:val="24"/>
          <w:szCs w:val="24"/>
        </w:rPr>
        <w:br/>
      </w:r>
      <w:r w:rsidRPr="00A47395">
        <w:rPr>
          <w:rFonts w:ascii="Calibri" w:hAnsi="Calibri" w:cs="Calibri"/>
          <w:sz w:val="24"/>
          <w:szCs w:val="24"/>
        </w:rPr>
        <w:lastRenderedPageBreak/>
        <w:t>Employee Title IX Coordinator</w:t>
      </w:r>
      <w:r w:rsidRPr="00A47395">
        <w:rPr>
          <w:rFonts w:ascii="Calibri" w:hAnsi="Calibri" w:cs="Calibri"/>
          <w:sz w:val="24"/>
          <w:szCs w:val="24"/>
        </w:rPr>
        <w:br/>
        <w:t>610 N. Capitol Avenue</w:t>
      </w:r>
      <w:r w:rsidRPr="00A47395">
        <w:rPr>
          <w:rFonts w:ascii="Calibri" w:hAnsi="Calibri" w:cs="Calibri"/>
          <w:sz w:val="24"/>
          <w:szCs w:val="24"/>
        </w:rPr>
        <w:br/>
        <w:t>Lansing, MI 48933</w:t>
      </w:r>
      <w:r w:rsidRPr="00A47395">
        <w:rPr>
          <w:rFonts w:ascii="Calibri" w:hAnsi="Calibri" w:cs="Calibri"/>
          <w:sz w:val="24"/>
          <w:szCs w:val="24"/>
        </w:rPr>
        <w:br/>
        <w:t>Phone: </w:t>
      </w:r>
      <w:hyperlink r:id="rId18" w:history="1">
        <w:r w:rsidRPr="00A47395">
          <w:rPr>
            <w:rStyle w:val="Hyperlink"/>
            <w:rFonts w:ascii="Calibri" w:hAnsi="Calibri" w:cs="Calibri"/>
            <w:color w:val="auto"/>
            <w:sz w:val="24"/>
            <w:szCs w:val="24"/>
            <w:bdr w:val="none" w:sz="0" w:space="0" w:color="auto" w:frame="1"/>
          </w:rPr>
          <w:t>517-483-1879</w:t>
        </w:r>
      </w:hyperlink>
      <w:r w:rsidRPr="00A47395">
        <w:rPr>
          <w:rFonts w:ascii="Calibri" w:hAnsi="Calibri" w:cs="Calibri"/>
          <w:sz w:val="24"/>
          <w:szCs w:val="24"/>
        </w:rPr>
        <w:br/>
        <w:t>Email: </w:t>
      </w:r>
      <w:hyperlink r:id="rId19" w:history="1">
        <w:r w:rsidRPr="00A47395">
          <w:rPr>
            <w:rStyle w:val="Hyperlink"/>
            <w:rFonts w:ascii="Calibri" w:hAnsi="Calibri" w:cs="Calibri"/>
            <w:color w:val="auto"/>
            <w:sz w:val="24"/>
            <w:szCs w:val="24"/>
            <w:bdr w:val="none" w:sz="0" w:space="0" w:color="auto" w:frame="1"/>
          </w:rPr>
          <w:t>THOMAL32@LCC.EDU</w:t>
        </w:r>
      </w:hyperlink>
    </w:p>
    <w:p w14:paraId="0887FDEC" w14:textId="77777777" w:rsidR="00634BD2" w:rsidRPr="00634BD2" w:rsidRDefault="00634BD2" w:rsidP="00634BD2">
      <w:pPr>
        <w:spacing w:after="0"/>
        <w:rPr>
          <w:rFonts w:ascii="Calibri" w:hAnsi="Calibri" w:cs="Calibri"/>
          <w:sz w:val="24"/>
          <w:szCs w:val="24"/>
        </w:rPr>
      </w:pPr>
    </w:p>
    <w:p w14:paraId="64250B97" w14:textId="77777777" w:rsidR="00634BD2" w:rsidRPr="00634BD2" w:rsidRDefault="00634BD2" w:rsidP="0059214A">
      <w:pPr>
        <w:pStyle w:val="Heading1"/>
        <w:numPr>
          <w:ilvl w:val="0"/>
          <w:numId w:val="0"/>
        </w:numPr>
        <w:ind w:left="360"/>
      </w:pPr>
    </w:p>
    <w:p w14:paraId="7C3A9D48" w14:textId="77777777" w:rsidR="00634BD2" w:rsidRPr="00634BD2" w:rsidRDefault="00634BD2" w:rsidP="00634BD2">
      <w:pPr>
        <w:pStyle w:val="Heading1"/>
      </w:pPr>
      <w:r w:rsidRPr="00634BD2">
        <w:t>Policy Dissemination and Training</w:t>
      </w:r>
    </w:p>
    <w:p w14:paraId="0ABF1286" w14:textId="77777777" w:rsidR="000E7027" w:rsidRDefault="00A66B2B" w:rsidP="000E7027">
      <w:pPr>
        <w:rPr>
          <w:rFonts w:ascii="Calibri" w:hAnsi="Calibri" w:cs="Calibri"/>
          <w:sz w:val="24"/>
          <w:szCs w:val="24"/>
        </w:rPr>
      </w:pPr>
      <w:r>
        <w:rPr>
          <w:rFonts w:ascii="Calibri" w:hAnsi="Calibri" w:cs="Calibri"/>
          <w:sz w:val="24"/>
          <w:szCs w:val="24"/>
        </w:rPr>
        <w:t>T</w:t>
      </w:r>
      <w:r w:rsidR="00634BD2" w:rsidRPr="00634BD2">
        <w:rPr>
          <w:rFonts w:ascii="Calibri" w:hAnsi="Calibri" w:cs="Calibri"/>
          <w:sz w:val="24"/>
          <w:szCs w:val="24"/>
        </w:rPr>
        <w:t>his p</w:t>
      </w:r>
      <w:r>
        <w:rPr>
          <w:rFonts w:ascii="Calibri" w:hAnsi="Calibri" w:cs="Calibri"/>
          <w:sz w:val="24"/>
          <w:szCs w:val="24"/>
        </w:rPr>
        <w:t>rocedure</w:t>
      </w:r>
      <w:r w:rsidR="00634BD2" w:rsidRPr="00634BD2">
        <w:rPr>
          <w:rFonts w:ascii="Calibri" w:hAnsi="Calibri" w:cs="Calibri"/>
          <w:sz w:val="24"/>
          <w:szCs w:val="24"/>
        </w:rPr>
        <w:t xml:space="preserve"> will be made available to faculty and employees in annually required training and posted on the </w:t>
      </w:r>
      <w:r>
        <w:rPr>
          <w:rFonts w:ascii="Calibri" w:hAnsi="Calibri" w:cs="Calibri"/>
          <w:sz w:val="24"/>
          <w:szCs w:val="24"/>
        </w:rPr>
        <w:t>LCC’s</w:t>
      </w:r>
      <w:r w:rsidR="00634BD2" w:rsidRPr="00634BD2">
        <w:rPr>
          <w:rFonts w:ascii="Calibri" w:hAnsi="Calibri" w:cs="Calibri"/>
          <w:sz w:val="24"/>
          <w:szCs w:val="24"/>
        </w:rPr>
        <w:t xml:space="preserve"> website. The </w:t>
      </w:r>
      <w:r>
        <w:rPr>
          <w:rFonts w:ascii="Calibri" w:hAnsi="Calibri" w:cs="Calibri"/>
          <w:sz w:val="24"/>
          <w:szCs w:val="24"/>
        </w:rPr>
        <w:t>College</w:t>
      </w:r>
      <w:r w:rsidR="00634BD2" w:rsidRPr="00634BD2">
        <w:rPr>
          <w:rFonts w:ascii="Calibri" w:hAnsi="Calibri" w:cs="Calibri"/>
          <w:sz w:val="24"/>
          <w:szCs w:val="24"/>
        </w:rPr>
        <w:t xml:space="preserve"> will </w:t>
      </w:r>
      <w:r w:rsidR="005527CF">
        <w:rPr>
          <w:rFonts w:ascii="Calibri" w:hAnsi="Calibri" w:cs="Calibri"/>
          <w:sz w:val="24"/>
          <w:szCs w:val="24"/>
        </w:rPr>
        <w:t xml:space="preserve">notify </w:t>
      </w:r>
      <w:r w:rsidR="00634BD2" w:rsidRPr="00634BD2">
        <w:rPr>
          <w:rFonts w:ascii="Calibri" w:hAnsi="Calibri" w:cs="Calibri"/>
          <w:sz w:val="24"/>
          <w:szCs w:val="24"/>
        </w:rPr>
        <w:t xml:space="preserve">all </w:t>
      </w:r>
      <w:r w:rsidR="006E46B8">
        <w:rPr>
          <w:rFonts w:ascii="Calibri" w:hAnsi="Calibri" w:cs="Calibri"/>
          <w:sz w:val="24"/>
          <w:szCs w:val="24"/>
        </w:rPr>
        <w:t xml:space="preserve">enrolled </w:t>
      </w:r>
      <w:r w:rsidR="00634BD2" w:rsidRPr="00634BD2">
        <w:rPr>
          <w:rFonts w:ascii="Calibri" w:hAnsi="Calibri" w:cs="Calibri"/>
          <w:sz w:val="24"/>
          <w:szCs w:val="24"/>
        </w:rPr>
        <w:t>students about this p</w:t>
      </w:r>
      <w:r>
        <w:rPr>
          <w:rFonts w:ascii="Calibri" w:hAnsi="Calibri" w:cs="Calibri"/>
          <w:sz w:val="24"/>
          <w:szCs w:val="24"/>
        </w:rPr>
        <w:t>rocedure</w:t>
      </w:r>
      <w:r w:rsidR="00634BD2" w:rsidRPr="00634BD2">
        <w:rPr>
          <w:rFonts w:ascii="Calibri" w:hAnsi="Calibri" w:cs="Calibri"/>
          <w:sz w:val="24"/>
          <w:szCs w:val="24"/>
        </w:rPr>
        <w:t xml:space="preserve"> and the location of this p</w:t>
      </w:r>
      <w:r>
        <w:rPr>
          <w:rFonts w:ascii="Calibri" w:hAnsi="Calibri" w:cs="Calibri"/>
          <w:sz w:val="24"/>
          <w:szCs w:val="24"/>
        </w:rPr>
        <w:t>rocedure</w:t>
      </w:r>
      <w:r w:rsidR="00634BD2" w:rsidRPr="00634BD2">
        <w:rPr>
          <w:rFonts w:ascii="Calibri" w:hAnsi="Calibri" w:cs="Calibri"/>
          <w:sz w:val="24"/>
          <w:szCs w:val="24"/>
        </w:rPr>
        <w:t xml:space="preserve"> </w:t>
      </w:r>
      <w:r w:rsidR="003646BB">
        <w:rPr>
          <w:rFonts w:ascii="Calibri" w:hAnsi="Calibri" w:cs="Calibri"/>
          <w:sz w:val="24"/>
          <w:szCs w:val="24"/>
        </w:rPr>
        <w:t xml:space="preserve">annually </w:t>
      </w:r>
      <w:r w:rsidR="008327D2">
        <w:rPr>
          <w:rFonts w:ascii="Calibri" w:hAnsi="Calibri" w:cs="Calibri"/>
          <w:sz w:val="24"/>
          <w:szCs w:val="24"/>
        </w:rPr>
        <w:t>and will make educational materials available as part of the Student Ti</w:t>
      </w:r>
      <w:r w:rsidR="006E46B8">
        <w:rPr>
          <w:rFonts w:ascii="Calibri" w:hAnsi="Calibri" w:cs="Calibri"/>
          <w:sz w:val="24"/>
          <w:szCs w:val="24"/>
        </w:rPr>
        <w:t>tle IX T</w:t>
      </w:r>
      <w:r w:rsidR="008327D2">
        <w:rPr>
          <w:rFonts w:ascii="Calibri" w:hAnsi="Calibri" w:cs="Calibri"/>
          <w:sz w:val="24"/>
          <w:szCs w:val="24"/>
        </w:rPr>
        <w:t>raining for new and returning students</w:t>
      </w:r>
      <w:r w:rsidR="005527CF">
        <w:rPr>
          <w:rFonts w:ascii="Calibri" w:hAnsi="Calibri" w:cs="Calibri"/>
          <w:sz w:val="24"/>
          <w:szCs w:val="24"/>
        </w:rPr>
        <w:t>.</w:t>
      </w:r>
      <w:r w:rsidR="003646BB">
        <w:rPr>
          <w:rFonts w:ascii="Calibri" w:hAnsi="Calibri" w:cs="Calibri"/>
          <w:sz w:val="24"/>
          <w:szCs w:val="24"/>
        </w:rPr>
        <w:t xml:space="preserve"> </w:t>
      </w:r>
      <w:r w:rsidR="00E80222">
        <w:rPr>
          <w:rFonts w:ascii="Calibri" w:hAnsi="Calibri" w:cs="Calibri"/>
          <w:sz w:val="24"/>
          <w:szCs w:val="24"/>
        </w:rPr>
        <w:t xml:space="preserve">Human </w:t>
      </w:r>
      <w:r w:rsidR="0059214A">
        <w:rPr>
          <w:rFonts w:ascii="Calibri" w:hAnsi="Calibri" w:cs="Calibri"/>
          <w:sz w:val="24"/>
          <w:szCs w:val="24"/>
        </w:rPr>
        <w:t>Resource will</w:t>
      </w:r>
      <w:r w:rsidR="00634BD2" w:rsidRPr="00634BD2">
        <w:rPr>
          <w:rFonts w:ascii="Calibri" w:hAnsi="Calibri" w:cs="Calibri"/>
          <w:sz w:val="24"/>
          <w:szCs w:val="24"/>
        </w:rPr>
        <w:t xml:space="preserve"> make educational materials available to all members of the </w:t>
      </w:r>
      <w:r>
        <w:rPr>
          <w:rFonts w:ascii="Calibri" w:hAnsi="Calibri" w:cs="Calibri"/>
          <w:sz w:val="24"/>
          <w:szCs w:val="24"/>
        </w:rPr>
        <w:t>LCC</w:t>
      </w:r>
      <w:r w:rsidR="00634BD2" w:rsidRPr="00634BD2">
        <w:rPr>
          <w:rFonts w:ascii="Calibri" w:hAnsi="Calibri" w:cs="Calibri"/>
          <w:sz w:val="24"/>
          <w:szCs w:val="24"/>
        </w:rPr>
        <w:t xml:space="preserve"> community to promote </w:t>
      </w:r>
      <w:r w:rsidR="009371B8" w:rsidRPr="00634BD2">
        <w:rPr>
          <w:rFonts w:ascii="Calibri" w:hAnsi="Calibri" w:cs="Calibri"/>
          <w:sz w:val="24"/>
          <w:szCs w:val="24"/>
        </w:rPr>
        <w:t>compliance and</w:t>
      </w:r>
      <w:r w:rsidR="00634BD2" w:rsidRPr="00634BD2">
        <w:rPr>
          <w:rFonts w:ascii="Calibri" w:hAnsi="Calibri" w:cs="Calibri"/>
          <w:sz w:val="24"/>
          <w:szCs w:val="24"/>
        </w:rPr>
        <w:t xml:space="preserve"> familiarity with its procedures.</w:t>
      </w:r>
    </w:p>
    <w:p w14:paraId="42F4AEF4" w14:textId="77777777" w:rsidR="000E7027" w:rsidRDefault="000E7027" w:rsidP="000E7027">
      <w:pPr>
        <w:rPr>
          <w:rFonts w:ascii="Calibri" w:hAnsi="Calibri" w:cs="Calibri"/>
          <w:sz w:val="24"/>
          <w:szCs w:val="24"/>
        </w:rPr>
      </w:pPr>
    </w:p>
    <w:p w14:paraId="6E0AFDC5" w14:textId="5F3658AC" w:rsidR="009371B8" w:rsidRPr="00F46D04" w:rsidRDefault="009371B8" w:rsidP="000E7027">
      <w:pPr>
        <w:rPr>
          <w:rFonts w:cstheme="minorHAnsi"/>
          <w:color w:val="000000"/>
        </w:rPr>
      </w:pPr>
      <w:r w:rsidRPr="00F46D04">
        <w:rPr>
          <w:rFonts w:cstheme="minorHAnsi"/>
          <w:color w:val="000000"/>
        </w:rPr>
        <w:t xml:space="preserve">BASED ON THE ATIXA </w:t>
      </w:r>
      <w:r>
        <w:rPr>
          <w:rFonts w:cstheme="minorHAnsi"/>
          <w:color w:val="000000"/>
        </w:rPr>
        <w:t>PREGNANCY AND RELATED CONDITIONS MODEL POLICY.</w:t>
      </w:r>
    </w:p>
    <w:p w14:paraId="36B65C56" w14:textId="77777777" w:rsidR="00BB425D" w:rsidRDefault="00BB425D">
      <w:pPr>
        <w:rPr>
          <w:rFonts w:ascii="Calibri" w:hAnsi="Calibri" w:cs="Calibri"/>
          <w:sz w:val="24"/>
          <w:szCs w:val="24"/>
        </w:rPr>
      </w:pPr>
    </w:p>
    <w:sectPr w:rsidR="00BB425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9A631" w14:textId="77777777" w:rsidR="002B5A87" w:rsidRDefault="002B5A87" w:rsidP="00634BD2">
      <w:pPr>
        <w:spacing w:after="0" w:line="240" w:lineRule="auto"/>
      </w:pPr>
      <w:r>
        <w:separator/>
      </w:r>
    </w:p>
  </w:endnote>
  <w:endnote w:type="continuationSeparator" w:id="0">
    <w:p w14:paraId="43B3FE7C" w14:textId="77777777" w:rsidR="002B5A87" w:rsidRDefault="002B5A87" w:rsidP="0063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832D" w14:textId="28F5D456" w:rsidR="003E38AE" w:rsidRPr="001E798A" w:rsidRDefault="003E38AE" w:rsidP="003E38AE">
    <w:pPr>
      <w:pStyle w:val="Footer"/>
      <w:jc w:val="center"/>
      <w:rPr>
        <w:noProof/>
      </w:rPr>
    </w:pPr>
    <w:r w:rsidRPr="001E798A">
      <w:t>-</w:t>
    </w:r>
    <w:r>
      <w:t xml:space="preserve"> </w:t>
    </w:r>
    <w:r w:rsidRPr="001E798A">
      <w:fldChar w:fldCharType="begin"/>
    </w:r>
    <w:r w:rsidRPr="001E798A">
      <w:instrText xml:space="preserve"> PAGE   \* MERGEFORMAT </w:instrText>
    </w:r>
    <w:r w:rsidRPr="001E798A">
      <w:fldChar w:fldCharType="separate"/>
    </w:r>
    <w:r w:rsidR="00880065">
      <w:rPr>
        <w:noProof/>
      </w:rPr>
      <w:t>1</w:t>
    </w:r>
    <w:r w:rsidRPr="001E798A">
      <w:rPr>
        <w:noProof/>
      </w:rPr>
      <w:fldChar w:fldCharType="end"/>
    </w:r>
    <w:r>
      <w:rPr>
        <w:noProof/>
      </w:rPr>
      <w:t xml:space="preserve"> </w:t>
    </w:r>
    <w:r w:rsidRPr="001E798A">
      <w:rPr>
        <w:noProof/>
      </w:rPr>
      <w:t>-</w:t>
    </w:r>
  </w:p>
  <w:p w14:paraId="4E35FA70" w14:textId="77777777" w:rsidR="003E38AE" w:rsidRPr="001E798A" w:rsidRDefault="003E38AE" w:rsidP="003E38AE">
    <w:pPr>
      <w:pStyle w:val="Footer"/>
      <w:jc w:val="center"/>
      <w:rPr>
        <w:sz w:val="12"/>
        <w:szCs w:val="12"/>
      </w:rPr>
    </w:pPr>
  </w:p>
  <w:p w14:paraId="07D57129" w14:textId="77777777" w:rsidR="003E38AE" w:rsidRDefault="003E38AE" w:rsidP="003E38AE">
    <w:pPr>
      <w:pStyle w:val="Footer"/>
      <w:tabs>
        <w:tab w:val="left" w:pos="2613"/>
      </w:tabs>
      <w:rPr>
        <w:sz w:val="20"/>
        <w:szCs w:val="20"/>
      </w:rPr>
    </w:pPr>
    <w:r>
      <w:rPr>
        <w:sz w:val="20"/>
        <w:szCs w:val="20"/>
      </w:rPr>
      <w:t>Pregnancy and Related Conditions Model Policy</w:t>
    </w:r>
    <w:r w:rsidR="007603A0">
      <w:rPr>
        <w:sz w:val="20"/>
        <w:szCs w:val="20"/>
      </w:rPr>
      <w:t xml:space="preserve"> for Higher Education</w:t>
    </w:r>
  </w:p>
  <w:p w14:paraId="2262D689" w14:textId="77777777" w:rsidR="0093653B" w:rsidRPr="003E38AE" w:rsidRDefault="003E38AE" w:rsidP="003E38AE">
    <w:pPr>
      <w:pStyle w:val="Footer"/>
      <w:tabs>
        <w:tab w:val="left" w:pos="2613"/>
      </w:tabs>
      <w:rPr>
        <w:sz w:val="20"/>
        <w:szCs w:val="20"/>
      </w:rPr>
    </w:pPr>
    <w:r w:rsidRPr="001E798A">
      <w:rPr>
        <w:sz w:val="20"/>
        <w:szCs w:val="20"/>
      </w:rPr>
      <w:t>Association of Title IX Administrators</w:t>
    </w:r>
    <w:r>
      <w:rPr>
        <w:sz w:val="20"/>
        <w:szCs w:val="20"/>
      </w:rPr>
      <w:t xml:space="preserve"> </w:t>
    </w:r>
    <w:r w:rsidR="009371B8">
      <w:rPr>
        <w:sz w:val="20"/>
        <w:szCs w:val="20"/>
      </w:rPr>
      <w:t xml:space="preserve">- </w:t>
    </w:r>
    <w:r>
      <w:rPr>
        <w:sz w:val="20"/>
        <w:szCs w:val="20"/>
      </w:rPr>
      <w:tab/>
    </w:r>
    <w:r>
      <w:rPr>
        <w:sz w:val="20"/>
        <w:szCs w:val="20"/>
      </w:rPr>
      <w:tab/>
    </w:r>
    <w:r w:rsidRPr="00FC77C0">
      <w:rPr>
        <w:sz w:val="20"/>
        <w:szCs w:val="20"/>
      </w:rPr>
      <w:t>© June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464B" w14:textId="77777777" w:rsidR="002B5A87" w:rsidRDefault="002B5A87" w:rsidP="00634BD2">
      <w:pPr>
        <w:spacing w:after="0" w:line="240" w:lineRule="auto"/>
      </w:pPr>
      <w:r>
        <w:separator/>
      </w:r>
    </w:p>
  </w:footnote>
  <w:footnote w:type="continuationSeparator" w:id="0">
    <w:p w14:paraId="62696C89" w14:textId="77777777" w:rsidR="002B5A87" w:rsidRDefault="002B5A87" w:rsidP="00634BD2">
      <w:pPr>
        <w:spacing w:after="0" w:line="240" w:lineRule="auto"/>
      </w:pPr>
      <w:r>
        <w:continuationSeparator/>
      </w:r>
    </w:p>
  </w:footnote>
  <w:footnote w:id="1">
    <w:p w14:paraId="3994E64F" w14:textId="77777777" w:rsidR="00447E1A" w:rsidRDefault="00447E1A">
      <w:pPr>
        <w:pStyle w:val="FootnoteText"/>
      </w:pPr>
      <w:r>
        <w:rPr>
          <w:rStyle w:val="FootnoteReference"/>
        </w:rPr>
        <w:footnoteRef/>
      </w:r>
      <w:r>
        <w:t xml:space="preserve"> </w:t>
      </w:r>
      <w:r w:rsidRPr="00447E1A">
        <w:t>Or a person who is 18 or older but who is incapable of self-care because of a mental or physical disability.</w:t>
      </w:r>
    </w:p>
  </w:footnote>
  <w:footnote w:id="2">
    <w:p w14:paraId="20543733" w14:textId="77777777" w:rsidR="00447E1A" w:rsidRDefault="00447E1A">
      <w:pPr>
        <w:pStyle w:val="FootnoteText"/>
      </w:pPr>
      <w:r>
        <w:rPr>
          <w:rStyle w:val="FootnoteReference"/>
        </w:rPr>
        <w:footnoteRef/>
      </w:r>
      <w:r>
        <w:t xml:space="preserve"> </w:t>
      </w:r>
      <w:r w:rsidRPr="001F3B1E">
        <w:t>“[T]he Department interprets ‘termination of pregnancy’ to mean the end of pregnancy in any manner, including, miscarriage, stillbirth, or abortion.”</w:t>
      </w:r>
      <w:r w:rsidRPr="00EA4197">
        <w:t xml:space="preserve"> Nondiscrimination on the Basis of Sex in Education Programs or Activities Receiving Federal Financial Assistance, 89 F.R. 33474, April 29, 2024, codified at 34 C.F.R. 106.</w:t>
      </w:r>
    </w:p>
  </w:footnote>
  <w:footnote w:id="3">
    <w:p w14:paraId="59D6527A" w14:textId="77777777" w:rsidR="00447E1A" w:rsidRDefault="00447E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CF8"/>
    <w:multiLevelType w:val="multilevel"/>
    <w:tmpl w:val="D868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C10AE"/>
    <w:multiLevelType w:val="hybridMultilevel"/>
    <w:tmpl w:val="542EFA3C"/>
    <w:lvl w:ilvl="0" w:tplc="05804F86">
      <w:start w:val="1"/>
      <w:numFmt w:val="bullet"/>
      <w:lvlText w:val="-"/>
      <w:lvlJc w:val="left"/>
      <w:pPr>
        <w:ind w:left="402" w:hanging="360"/>
      </w:pPr>
      <w:rPr>
        <w:rFonts w:ascii="Aptos" w:eastAsiaTheme="minorHAnsi" w:hAnsi="Aptos" w:cstheme="minorBidi"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15:restartNumberingAfterBreak="0">
    <w:nsid w:val="10412E12"/>
    <w:multiLevelType w:val="hybridMultilevel"/>
    <w:tmpl w:val="A3128EE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F29DA"/>
    <w:multiLevelType w:val="hybridMultilevel"/>
    <w:tmpl w:val="8580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F1F80"/>
    <w:multiLevelType w:val="hybridMultilevel"/>
    <w:tmpl w:val="449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A132A"/>
    <w:multiLevelType w:val="hybridMultilevel"/>
    <w:tmpl w:val="C7B861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36DEE"/>
    <w:multiLevelType w:val="hybridMultilevel"/>
    <w:tmpl w:val="4542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0017F"/>
    <w:multiLevelType w:val="multilevel"/>
    <w:tmpl w:val="2B1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04F91"/>
    <w:multiLevelType w:val="hybridMultilevel"/>
    <w:tmpl w:val="7CA0A076"/>
    <w:lvl w:ilvl="0" w:tplc="6690307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465D1"/>
    <w:multiLevelType w:val="hybridMultilevel"/>
    <w:tmpl w:val="E67A5B62"/>
    <w:lvl w:ilvl="0" w:tplc="1B3C2836">
      <w:start w:val="1"/>
      <w:numFmt w:val="decimal"/>
      <w:pStyle w:val="Heading1"/>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43102"/>
    <w:multiLevelType w:val="hybridMultilevel"/>
    <w:tmpl w:val="A6BA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F4984"/>
    <w:multiLevelType w:val="hybridMultilevel"/>
    <w:tmpl w:val="3B44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5"/>
  </w:num>
  <w:num w:numId="5">
    <w:abstractNumId w:val="3"/>
  </w:num>
  <w:num w:numId="6">
    <w:abstractNumId w:val="8"/>
  </w:num>
  <w:num w:numId="7">
    <w:abstractNumId w:val="1"/>
  </w:num>
  <w:num w:numId="8">
    <w:abstractNumId w:val="4"/>
  </w:num>
  <w:num w:numId="9">
    <w:abstractNumId w:val="10"/>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D2"/>
    <w:rsid w:val="000316AE"/>
    <w:rsid w:val="00035EB3"/>
    <w:rsid w:val="000A4CE6"/>
    <w:rsid w:val="000E7027"/>
    <w:rsid w:val="0011520E"/>
    <w:rsid w:val="001335FF"/>
    <w:rsid w:val="00265123"/>
    <w:rsid w:val="002B5A87"/>
    <w:rsid w:val="002E18FE"/>
    <w:rsid w:val="003467FB"/>
    <w:rsid w:val="00352FDF"/>
    <w:rsid w:val="003646BB"/>
    <w:rsid w:val="003E38AE"/>
    <w:rsid w:val="00447E1A"/>
    <w:rsid w:val="0045087F"/>
    <w:rsid w:val="0046782A"/>
    <w:rsid w:val="0048603D"/>
    <w:rsid w:val="004876E1"/>
    <w:rsid w:val="004F27FD"/>
    <w:rsid w:val="004F5B8F"/>
    <w:rsid w:val="005277B4"/>
    <w:rsid w:val="005527CF"/>
    <w:rsid w:val="0059214A"/>
    <w:rsid w:val="005E0956"/>
    <w:rsid w:val="00612B3A"/>
    <w:rsid w:val="00634BD2"/>
    <w:rsid w:val="0065036D"/>
    <w:rsid w:val="006E46B8"/>
    <w:rsid w:val="007603A0"/>
    <w:rsid w:val="00791754"/>
    <w:rsid w:val="00792142"/>
    <w:rsid w:val="008327D2"/>
    <w:rsid w:val="008402EE"/>
    <w:rsid w:val="00850C0B"/>
    <w:rsid w:val="00880065"/>
    <w:rsid w:val="00896445"/>
    <w:rsid w:val="009031D5"/>
    <w:rsid w:val="0093653B"/>
    <w:rsid w:val="009371B8"/>
    <w:rsid w:val="009B4A70"/>
    <w:rsid w:val="009D17A5"/>
    <w:rsid w:val="009F70B2"/>
    <w:rsid w:val="00A47395"/>
    <w:rsid w:val="00A66B2B"/>
    <w:rsid w:val="00B02535"/>
    <w:rsid w:val="00BA6F72"/>
    <w:rsid w:val="00BB425D"/>
    <w:rsid w:val="00C05219"/>
    <w:rsid w:val="00C10D06"/>
    <w:rsid w:val="00C14968"/>
    <w:rsid w:val="00CB24B9"/>
    <w:rsid w:val="00CD4F0F"/>
    <w:rsid w:val="00D074D2"/>
    <w:rsid w:val="00D12F62"/>
    <w:rsid w:val="00E80222"/>
    <w:rsid w:val="00E909E7"/>
    <w:rsid w:val="00EE4643"/>
    <w:rsid w:val="00EF7401"/>
    <w:rsid w:val="00F5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27133"/>
  <w15:chartTrackingRefBased/>
  <w15:docId w15:val="{25BFBBA3-66EB-4A29-9181-D00AD7AB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A70"/>
  </w:style>
  <w:style w:type="paragraph" w:styleId="Heading1">
    <w:name w:val="heading 1"/>
    <w:basedOn w:val="ListParagraph"/>
    <w:next w:val="Normal"/>
    <w:link w:val="Heading1Char"/>
    <w:uiPriority w:val="9"/>
    <w:qFormat/>
    <w:rsid w:val="00634BD2"/>
    <w:pPr>
      <w:numPr>
        <w:numId w:val="1"/>
      </w:numPr>
      <w:ind w:left="360"/>
      <w:outlineLvl w:val="0"/>
    </w:pPr>
    <w:rPr>
      <w:rFonts w:ascii="Calibri" w:hAnsi="Calibri" w:cs="Calibri"/>
      <w:b/>
      <w:bCs/>
      <w:sz w:val="24"/>
      <w:szCs w:val="24"/>
    </w:rPr>
  </w:style>
  <w:style w:type="paragraph" w:styleId="Heading2">
    <w:name w:val="heading 2"/>
    <w:basedOn w:val="ListParagraph"/>
    <w:next w:val="Normal"/>
    <w:link w:val="Heading2Char"/>
    <w:uiPriority w:val="9"/>
    <w:unhideWhenUsed/>
    <w:qFormat/>
    <w:rsid w:val="00447E1A"/>
    <w:pPr>
      <w:numPr>
        <w:numId w:val="6"/>
      </w:numPr>
      <w:ind w:left="1080"/>
      <w:outlineLvl w:val="1"/>
    </w:pPr>
    <w:rPr>
      <w:rFonts w:ascii="Calibri" w:hAnsi="Calibri" w:cs="Calibri"/>
      <w:b/>
      <w:bCs/>
      <w:sz w:val="24"/>
      <w:szCs w:val="24"/>
    </w:rPr>
  </w:style>
  <w:style w:type="paragraph" w:styleId="Heading3">
    <w:name w:val="heading 3"/>
    <w:basedOn w:val="Normal"/>
    <w:next w:val="Normal"/>
    <w:link w:val="Heading3Char"/>
    <w:uiPriority w:val="9"/>
    <w:semiHidden/>
    <w:unhideWhenUsed/>
    <w:qFormat/>
    <w:rsid w:val="00634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D2"/>
    <w:rPr>
      <w:rFonts w:ascii="Calibri" w:hAnsi="Calibri" w:cs="Calibri"/>
      <w:b/>
      <w:bCs/>
      <w:sz w:val="24"/>
      <w:szCs w:val="24"/>
    </w:rPr>
  </w:style>
  <w:style w:type="character" w:customStyle="1" w:styleId="Heading2Char">
    <w:name w:val="Heading 2 Char"/>
    <w:basedOn w:val="DefaultParagraphFont"/>
    <w:link w:val="Heading2"/>
    <w:uiPriority w:val="9"/>
    <w:rsid w:val="00447E1A"/>
    <w:rPr>
      <w:rFonts w:ascii="Calibri" w:hAnsi="Calibri" w:cs="Calibri"/>
      <w:b/>
      <w:bCs/>
      <w:sz w:val="24"/>
      <w:szCs w:val="24"/>
    </w:rPr>
  </w:style>
  <w:style w:type="character" w:customStyle="1" w:styleId="Heading3Char">
    <w:name w:val="Heading 3 Char"/>
    <w:basedOn w:val="DefaultParagraphFont"/>
    <w:link w:val="Heading3"/>
    <w:uiPriority w:val="9"/>
    <w:semiHidden/>
    <w:rsid w:val="00634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BD2"/>
    <w:rPr>
      <w:rFonts w:eastAsiaTheme="majorEastAsia" w:cstheme="majorBidi"/>
      <w:color w:val="272727" w:themeColor="text1" w:themeTint="D8"/>
    </w:rPr>
  </w:style>
  <w:style w:type="paragraph" w:styleId="Title">
    <w:name w:val="Title"/>
    <w:basedOn w:val="Normal"/>
    <w:next w:val="Normal"/>
    <w:link w:val="TitleChar"/>
    <w:uiPriority w:val="10"/>
    <w:qFormat/>
    <w:rsid w:val="00634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BD2"/>
    <w:pPr>
      <w:spacing w:before="160"/>
      <w:jc w:val="center"/>
    </w:pPr>
    <w:rPr>
      <w:i/>
      <w:iCs/>
      <w:color w:val="404040" w:themeColor="text1" w:themeTint="BF"/>
    </w:rPr>
  </w:style>
  <w:style w:type="character" w:customStyle="1" w:styleId="QuoteChar">
    <w:name w:val="Quote Char"/>
    <w:basedOn w:val="DefaultParagraphFont"/>
    <w:link w:val="Quote"/>
    <w:uiPriority w:val="29"/>
    <w:rsid w:val="00634BD2"/>
    <w:rPr>
      <w:i/>
      <w:iCs/>
      <w:color w:val="404040" w:themeColor="text1" w:themeTint="BF"/>
    </w:rPr>
  </w:style>
  <w:style w:type="paragraph" w:styleId="ListParagraph">
    <w:name w:val="List Paragraph"/>
    <w:basedOn w:val="Normal"/>
    <w:uiPriority w:val="34"/>
    <w:qFormat/>
    <w:rsid w:val="00634BD2"/>
    <w:pPr>
      <w:ind w:left="720"/>
      <w:contextualSpacing/>
    </w:pPr>
  </w:style>
  <w:style w:type="character" w:styleId="IntenseEmphasis">
    <w:name w:val="Intense Emphasis"/>
    <w:basedOn w:val="DefaultParagraphFont"/>
    <w:uiPriority w:val="21"/>
    <w:qFormat/>
    <w:rsid w:val="00634BD2"/>
    <w:rPr>
      <w:i/>
      <w:iCs/>
      <w:color w:val="0F4761" w:themeColor="accent1" w:themeShade="BF"/>
    </w:rPr>
  </w:style>
  <w:style w:type="paragraph" w:styleId="IntenseQuote">
    <w:name w:val="Intense Quote"/>
    <w:basedOn w:val="Normal"/>
    <w:next w:val="Normal"/>
    <w:link w:val="IntenseQuoteChar"/>
    <w:uiPriority w:val="30"/>
    <w:qFormat/>
    <w:rsid w:val="00634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BD2"/>
    <w:rPr>
      <w:i/>
      <w:iCs/>
      <w:color w:val="0F4761" w:themeColor="accent1" w:themeShade="BF"/>
    </w:rPr>
  </w:style>
  <w:style w:type="character" w:styleId="IntenseReference">
    <w:name w:val="Intense Reference"/>
    <w:basedOn w:val="DefaultParagraphFont"/>
    <w:uiPriority w:val="32"/>
    <w:qFormat/>
    <w:rsid w:val="00634BD2"/>
    <w:rPr>
      <w:b/>
      <w:bCs/>
      <w:smallCaps/>
      <w:color w:val="0F4761" w:themeColor="accent1" w:themeShade="BF"/>
      <w:spacing w:val="5"/>
    </w:rPr>
  </w:style>
  <w:style w:type="paragraph" w:styleId="FootnoteText">
    <w:name w:val="footnote text"/>
    <w:basedOn w:val="Normal"/>
    <w:link w:val="FootnoteTextChar"/>
    <w:uiPriority w:val="99"/>
    <w:semiHidden/>
    <w:unhideWhenUsed/>
    <w:rsid w:val="00447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E1A"/>
    <w:rPr>
      <w:sz w:val="20"/>
      <w:szCs w:val="20"/>
    </w:rPr>
  </w:style>
  <w:style w:type="character" w:styleId="FootnoteReference">
    <w:name w:val="footnote reference"/>
    <w:basedOn w:val="DefaultParagraphFont"/>
    <w:uiPriority w:val="99"/>
    <w:semiHidden/>
    <w:unhideWhenUsed/>
    <w:rsid w:val="00447E1A"/>
    <w:rPr>
      <w:vertAlign w:val="superscript"/>
    </w:rPr>
  </w:style>
  <w:style w:type="character" w:styleId="CommentReference">
    <w:name w:val="annotation reference"/>
    <w:basedOn w:val="DefaultParagraphFont"/>
    <w:uiPriority w:val="99"/>
    <w:semiHidden/>
    <w:unhideWhenUsed/>
    <w:rsid w:val="0046782A"/>
    <w:rPr>
      <w:sz w:val="16"/>
      <w:szCs w:val="16"/>
    </w:rPr>
  </w:style>
  <w:style w:type="paragraph" w:styleId="CommentText">
    <w:name w:val="annotation text"/>
    <w:basedOn w:val="Normal"/>
    <w:link w:val="CommentTextChar"/>
    <w:uiPriority w:val="99"/>
    <w:unhideWhenUsed/>
    <w:rsid w:val="0046782A"/>
    <w:pPr>
      <w:spacing w:line="240" w:lineRule="auto"/>
    </w:pPr>
    <w:rPr>
      <w:sz w:val="20"/>
      <w:szCs w:val="20"/>
    </w:rPr>
  </w:style>
  <w:style w:type="character" w:customStyle="1" w:styleId="CommentTextChar">
    <w:name w:val="Comment Text Char"/>
    <w:basedOn w:val="DefaultParagraphFont"/>
    <w:link w:val="CommentText"/>
    <w:uiPriority w:val="99"/>
    <w:rsid w:val="0046782A"/>
    <w:rPr>
      <w:sz w:val="20"/>
      <w:szCs w:val="20"/>
    </w:rPr>
  </w:style>
  <w:style w:type="paragraph" w:styleId="CommentSubject">
    <w:name w:val="annotation subject"/>
    <w:basedOn w:val="CommentText"/>
    <w:next w:val="CommentText"/>
    <w:link w:val="CommentSubjectChar"/>
    <w:uiPriority w:val="99"/>
    <w:semiHidden/>
    <w:unhideWhenUsed/>
    <w:rsid w:val="0046782A"/>
    <w:rPr>
      <w:b/>
      <w:bCs/>
    </w:rPr>
  </w:style>
  <w:style w:type="character" w:customStyle="1" w:styleId="CommentSubjectChar">
    <w:name w:val="Comment Subject Char"/>
    <w:basedOn w:val="CommentTextChar"/>
    <w:link w:val="CommentSubject"/>
    <w:uiPriority w:val="99"/>
    <w:semiHidden/>
    <w:rsid w:val="0046782A"/>
    <w:rPr>
      <w:b/>
      <w:bCs/>
      <w:sz w:val="20"/>
      <w:szCs w:val="20"/>
    </w:rPr>
  </w:style>
  <w:style w:type="paragraph" w:styleId="Header">
    <w:name w:val="header"/>
    <w:basedOn w:val="Normal"/>
    <w:link w:val="HeaderChar"/>
    <w:uiPriority w:val="99"/>
    <w:unhideWhenUsed/>
    <w:rsid w:val="00936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3B"/>
  </w:style>
  <w:style w:type="paragraph" w:styleId="Footer">
    <w:name w:val="footer"/>
    <w:basedOn w:val="Normal"/>
    <w:link w:val="FooterChar"/>
    <w:uiPriority w:val="99"/>
    <w:unhideWhenUsed/>
    <w:rsid w:val="00936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3B"/>
  </w:style>
  <w:style w:type="character" w:styleId="Hyperlink">
    <w:name w:val="Hyperlink"/>
    <w:basedOn w:val="DefaultParagraphFont"/>
    <w:uiPriority w:val="99"/>
    <w:unhideWhenUsed/>
    <w:rsid w:val="009B4A70"/>
    <w:rPr>
      <w:color w:val="467886" w:themeColor="hyperlink"/>
      <w:u w:val="single"/>
    </w:rPr>
  </w:style>
  <w:style w:type="paragraph" w:styleId="BalloonText">
    <w:name w:val="Balloon Text"/>
    <w:basedOn w:val="Normal"/>
    <w:link w:val="BalloonTextChar"/>
    <w:uiPriority w:val="99"/>
    <w:semiHidden/>
    <w:unhideWhenUsed/>
    <w:rsid w:val="00486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3D"/>
    <w:rPr>
      <w:rFonts w:ascii="Segoe UI" w:hAnsi="Segoe UI" w:cs="Segoe UI"/>
      <w:sz w:val="18"/>
      <w:szCs w:val="18"/>
    </w:rPr>
  </w:style>
  <w:style w:type="paragraph" w:styleId="NormalWeb">
    <w:name w:val="Normal (Web)"/>
    <w:basedOn w:val="Normal"/>
    <w:uiPriority w:val="99"/>
    <w:semiHidden/>
    <w:unhideWhenUsed/>
    <w:rsid w:val="000E70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0E70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0E7027"/>
  </w:style>
  <w:style w:type="character" w:customStyle="1" w:styleId="normaltextrun">
    <w:name w:val="normaltextrun"/>
    <w:basedOn w:val="DefaultParagraphFont"/>
    <w:rsid w:val="000E7027"/>
  </w:style>
  <w:style w:type="character" w:customStyle="1" w:styleId="tabchar">
    <w:name w:val="tabchar"/>
    <w:basedOn w:val="DefaultParagraphFont"/>
    <w:rsid w:val="000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80584">
      <w:bodyDiv w:val="1"/>
      <w:marLeft w:val="0"/>
      <w:marRight w:val="0"/>
      <w:marTop w:val="0"/>
      <w:marBottom w:val="0"/>
      <w:divBdr>
        <w:top w:val="none" w:sz="0" w:space="0" w:color="auto"/>
        <w:left w:val="none" w:sz="0" w:space="0" w:color="auto"/>
        <w:bottom w:val="none" w:sz="0" w:space="0" w:color="auto"/>
        <w:right w:val="none" w:sz="0" w:space="0" w:color="auto"/>
      </w:divBdr>
    </w:div>
    <w:div w:id="18567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ompsc@lcc.edu" TargetMode="External"/><Relationship Id="rId18" Type="http://schemas.openxmlformats.org/officeDocument/2006/relationships/hyperlink" Target="tel:517-483-187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517-483-9632" TargetMode="External"/><Relationship Id="rId17" Type="http://schemas.openxmlformats.org/officeDocument/2006/relationships/hyperlink" Target="https://www.lcc.edu/hr/forms/leaves-and-accommodations.html" TargetMode="External"/><Relationship Id="rId2" Type="http://schemas.openxmlformats.org/officeDocument/2006/relationships/numbering" Target="numbering.xml"/><Relationship Id="rId16" Type="http://schemas.openxmlformats.org/officeDocument/2006/relationships/hyperlink" Target="https://www.lcc.edu/hr/benefits/nursing-paren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lattigg@lcc.edu" TargetMode="External"/><Relationship Id="rId10" Type="http://schemas.openxmlformats.org/officeDocument/2006/relationships/hyperlink" Target="https://www.hlcommission.org/Policies/criteria-and-core-components.html" TargetMode="External"/><Relationship Id="rId19" Type="http://schemas.openxmlformats.org/officeDocument/2006/relationships/hyperlink" Target="mailto:thomal32@lcc.edu" TargetMode="External"/><Relationship Id="rId4" Type="http://schemas.openxmlformats.org/officeDocument/2006/relationships/settings" Target="settings.xml"/><Relationship Id="rId9" Type="http://schemas.openxmlformats.org/officeDocument/2006/relationships/hyperlink" Target="https://lcc.edu/about/board-of-trustees/policies.html" TargetMode="External"/><Relationship Id="rId14" Type="http://schemas.openxmlformats.org/officeDocument/2006/relationships/hyperlink" Target="tel:517-483-16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995E-A53C-4CD6-85C3-4EF17CD8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2208</Words>
  <Characters>12592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Hambleton</dc:creator>
  <cp:keywords/>
  <dc:description/>
  <cp:lastModifiedBy>Bentrelle Carroll</cp:lastModifiedBy>
  <cp:revision>2</cp:revision>
  <dcterms:created xsi:type="dcterms:W3CDTF">2024-07-31T15:45:00Z</dcterms:created>
  <dcterms:modified xsi:type="dcterms:W3CDTF">2024-07-31T15:45:00Z</dcterms:modified>
</cp:coreProperties>
</file>