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DA" w:rsidRPr="00533F22" w:rsidRDefault="001444FB" w:rsidP="002A1CEB">
      <w:pPr>
        <w:spacing w:after="12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LCC Logo&#10;&#10;Image of stars and words: Lansing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2A1CEB" w:rsidRDefault="001444FB" w:rsidP="001444FB">
      <w:pPr>
        <w:jc w:val="center"/>
        <w:rPr>
          <w:rFonts w:asciiTheme="minorHAnsi" w:hAnsiTheme="minorHAnsi" w:cs="Arial"/>
          <w:b/>
          <w:color w:val="1F4E79" w:themeColor="accent1" w:themeShade="80"/>
          <w:sz w:val="32"/>
          <w:szCs w:val="32"/>
          <w:u w:val="single"/>
        </w:rPr>
      </w:pPr>
    </w:p>
    <w:p w:rsidR="001444FB" w:rsidRPr="002A1CEB" w:rsidRDefault="001444FB" w:rsidP="001444FB">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LANSING COMMUNITY COLLEGE</w:t>
      </w:r>
    </w:p>
    <w:p w:rsidR="00762BDA" w:rsidRPr="002A1CEB" w:rsidRDefault="002A1CEB" w:rsidP="00762BDA">
      <w:pPr>
        <w:jc w:val="center"/>
        <w:rPr>
          <w:rFonts w:asciiTheme="minorHAnsi" w:hAnsiTheme="minorHAnsi" w:cs="Arial"/>
          <w:color w:val="1F4E79" w:themeColor="accent1" w:themeShade="80"/>
          <w:sz w:val="48"/>
          <w:szCs w:val="48"/>
        </w:rPr>
      </w:pPr>
      <w:r w:rsidRPr="002A1CEB">
        <w:rPr>
          <w:rFonts w:asciiTheme="minorHAnsi" w:hAnsiTheme="minorHAnsi" w:cs="Arial"/>
          <w:color w:val="1F4E79" w:themeColor="accent1" w:themeShade="80"/>
          <w:sz w:val="48"/>
          <w:szCs w:val="48"/>
        </w:rPr>
        <w:t xml:space="preserve">Human Subjects </w:t>
      </w:r>
      <w:r w:rsidR="00762BDA" w:rsidRPr="002A1CEB">
        <w:rPr>
          <w:rFonts w:asciiTheme="minorHAnsi" w:hAnsiTheme="minorHAnsi" w:cs="Arial"/>
          <w:color w:val="1F4E79" w:themeColor="accent1" w:themeShade="80"/>
          <w:sz w:val="48"/>
          <w:szCs w:val="48"/>
        </w:rPr>
        <w:t>Institutional Review Board Meeting</w:t>
      </w:r>
    </w:p>
    <w:p w:rsidR="00762BDA" w:rsidRPr="002A1CEB" w:rsidRDefault="00F42973" w:rsidP="002A1CEB">
      <w:pPr>
        <w:spacing w:before="240" w:after="240"/>
        <w:jc w:val="center"/>
        <w:rPr>
          <w:rFonts w:asciiTheme="minorHAnsi" w:hAnsiTheme="minorHAnsi" w:cs="Arial"/>
          <w:b/>
          <w:color w:val="1F4E79" w:themeColor="accent1" w:themeShade="80"/>
          <w:sz w:val="56"/>
        </w:rPr>
      </w:pPr>
      <w:r w:rsidRPr="002A1CEB">
        <w:rPr>
          <w:rFonts w:asciiTheme="minorHAnsi" w:hAnsiTheme="minorHAnsi" w:cs="Arial"/>
          <w:b/>
          <w:color w:val="1F4E79" w:themeColor="accent1" w:themeShade="80"/>
          <w:sz w:val="56"/>
        </w:rPr>
        <w:t>Friday</w:t>
      </w:r>
      <w:r w:rsidR="00644F7D" w:rsidRPr="002A1CEB">
        <w:rPr>
          <w:rFonts w:asciiTheme="minorHAnsi" w:hAnsiTheme="minorHAnsi" w:cs="Arial"/>
          <w:b/>
          <w:color w:val="1F4E79" w:themeColor="accent1" w:themeShade="80"/>
          <w:sz w:val="56"/>
        </w:rPr>
        <w:t xml:space="preserve">, </w:t>
      </w:r>
      <w:r w:rsidR="00513E99">
        <w:rPr>
          <w:rFonts w:asciiTheme="minorHAnsi" w:hAnsiTheme="minorHAnsi" w:cs="Arial"/>
          <w:b/>
          <w:color w:val="1F4E79" w:themeColor="accent1" w:themeShade="80"/>
          <w:sz w:val="56"/>
        </w:rPr>
        <w:t>December 10</w:t>
      </w:r>
      <w:r w:rsidR="00F2018C" w:rsidRPr="002A1CEB">
        <w:rPr>
          <w:rFonts w:asciiTheme="minorHAnsi" w:hAnsiTheme="minorHAnsi" w:cs="Arial"/>
          <w:b/>
          <w:color w:val="1F4E79" w:themeColor="accent1" w:themeShade="80"/>
          <w:sz w:val="56"/>
        </w:rPr>
        <w:t>, 2021</w:t>
      </w:r>
    </w:p>
    <w:p w:rsidR="00762BDA" w:rsidRPr="002A1CEB" w:rsidRDefault="00653F79" w:rsidP="002A1CEB">
      <w:pPr>
        <w:shd w:val="clear" w:color="auto" w:fill="FFFFFF"/>
        <w:jc w:val="center"/>
        <w:rPr>
          <w:rFonts w:asciiTheme="minorHAnsi" w:hAnsiTheme="minorHAnsi" w:cs="Arial"/>
          <w:color w:val="1F4E79" w:themeColor="accent1" w:themeShade="80"/>
          <w:sz w:val="48"/>
          <w:szCs w:val="48"/>
        </w:rPr>
      </w:pPr>
      <w:r w:rsidRPr="00653F79">
        <w:rPr>
          <w:rFonts w:asciiTheme="minorHAnsi" w:hAnsiTheme="minorHAnsi" w:cs="Arial"/>
          <w:color w:val="1F4E79" w:themeColor="accent1" w:themeShade="80"/>
          <w:sz w:val="48"/>
          <w:szCs w:val="48"/>
        </w:rPr>
        <w:t> 419 North Washington Square Lansing</w:t>
      </w:r>
      <w:r w:rsidR="008422A2" w:rsidRPr="002A1CEB">
        <w:rPr>
          <w:rFonts w:asciiTheme="minorHAnsi" w:hAnsiTheme="minorHAnsi" w:cs="Arial"/>
          <w:color w:val="1F4E79" w:themeColor="accent1" w:themeShade="80"/>
          <w:sz w:val="48"/>
          <w:szCs w:val="48"/>
        </w:rPr>
        <w:t>, MI  48933</w:t>
      </w:r>
    </w:p>
    <w:p w:rsidR="008422A2" w:rsidRPr="00230B89" w:rsidRDefault="00653F79" w:rsidP="00762BDA">
      <w:pPr>
        <w:jc w:val="center"/>
        <w:rPr>
          <w:rFonts w:asciiTheme="minorHAnsi" w:hAnsiTheme="minorHAnsi" w:cs="Arial"/>
          <w:b/>
          <w:color w:val="1F4E79" w:themeColor="accent1" w:themeShade="80"/>
          <w:sz w:val="48"/>
          <w:szCs w:val="48"/>
        </w:rPr>
      </w:pPr>
      <w:r w:rsidRPr="00230B89">
        <w:rPr>
          <w:rFonts w:asciiTheme="minorHAnsi" w:hAnsiTheme="minorHAnsi" w:cs="Arial"/>
          <w:b/>
          <w:color w:val="1F4E79" w:themeColor="accent1" w:themeShade="80"/>
          <w:sz w:val="48"/>
          <w:szCs w:val="48"/>
        </w:rPr>
        <w:t>Arts and Sciences Building</w:t>
      </w:r>
      <w:r w:rsidR="002A1CEB" w:rsidRPr="00230B89">
        <w:rPr>
          <w:rFonts w:asciiTheme="minorHAnsi" w:hAnsiTheme="minorHAnsi" w:cs="Arial"/>
          <w:b/>
          <w:color w:val="1F4E79" w:themeColor="accent1" w:themeShade="80"/>
          <w:sz w:val="48"/>
          <w:szCs w:val="48"/>
        </w:rPr>
        <w:t>, Room</w:t>
      </w:r>
      <w:r w:rsidR="0066370A" w:rsidRPr="00230B89">
        <w:rPr>
          <w:rFonts w:asciiTheme="minorHAnsi" w:hAnsiTheme="minorHAnsi" w:cs="Arial"/>
          <w:b/>
          <w:color w:val="1F4E79" w:themeColor="accent1" w:themeShade="80"/>
          <w:sz w:val="48"/>
          <w:szCs w:val="48"/>
        </w:rPr>
        <w:t xml:space="preserve"> </w:t>
      </w:r>
      <w:r w:rsidR="00577A41" w:rsidRPr="00230B89">
        <w:rPr>
          <w:rFonts w:asciiTheme="minorHAnsi" w:hAnsiTheme="minorHAnsi" w:cs="Arial"/>
          <w:b/>
          <w:color w:val="1F4E79" w:themeColor="accent1" w:themeShade="80"/>
          <w:sz w:val="48"/>
          <w:szCs w:val="48"/>
        </w:rPr>
        <w:t>1</w:t>
      </w:r>
      <w:r w:rsidRPr="00230B89">
        <w:rPr>
          <w:rFonts w:asciiTheme="minorHAnsi" w:hAnsiTheme="minorHAnsi" w:cs="Arial"/>
          <w:b/>
          <w:color w:val="1F4E79" w:themeColor="accent1" w:themeShade="80"/>
          <w:sz w:val="48"/>
          <w:szCs w:val="48"/>
        </w:rPr>
        <w:t>12</w:t>
      </w:r>
      <w:r w:rsidR="009E6445">
        <w:rPr>
          <w:rFonts w:asciiTheme="minorHAnsi" w:hAnsiTheme="minorHAnsi" w:cs="Arial"/>
          <w:b/>
          <w:color w:val="1F4E79" w:themeColor="accent1" w:themeShade="80"/>
          <w:sz w:val="48"/>
          <w:szCs w:val="48"/>
        </w:rPr>
        <w:t>0</w:t>
      </w:r>
    </w:p>
    <w:p w:rsidR="00D64BD4" w:rsidRDefault="00D64BD4" w:rsidP="00762BDA">
      <w:pPr>
        <w:jc w:val="center"/>
        <w:rPr>
          <w:rFonts w:asciiTheme="minorHAnsi" w:hAnsiTheme="minorHAnsi" w:cs="Arial"/>
          <w:color w:val="1F4E79" w:themeColor="accent1" w:themeShade="80"/>
          <w:sz w:val="48"/>
          <w:szCs w:val="48"/>
        </w:rPr>
      </w:pPr>
      <w:r w:rsidRPr="00D64BD4">
        <w:rPr>
          <w:rFonts w:asciiTheme="minorHAnsi" w:hAnsiTheme="minorHAnsi" w:cs="Arial"/>
          <w:color w:val="1F4E79" w:themeColor="accent1" w:themeShade="80"/>
          <w:sz w:val="48"/>
          <w:szCs w:val="48"/>
          <w:highlight w:val="yellow"/>
        </w:rPr>
        <w:t>11:15am – 12pm</w:t>
      </w:r>
    </w:p>
    <w:p w:rsidR="002A1CEB" w:rsidRPr="002A1CEB" w:rsidRDefault="002A1CEB" w:rsidP="00762BDA">
      <w:pPr>
        <w:jc w:val="center"/>
        <w:rPr>
          <w:rFonts w:asciiTheme="minorHAnsi" w:hAnsiTheme="minorHAnsi" w:cs="Arial"/>
          <w:color w:val="1F4E79" w:themeColor="accent1" w:themeShade="80"/>
          <w:sz w:val="28"/>
          <w:szCs w:val="28"/>
        </w:rPr>
      </w:pPr>
    </w:p>
    <w:p w:rsidR="0066370A" w:rsidRDefault="0066370A" w:rsidP="002A1CEB">
      <w:pPr>
        <w:spacing w:after="120"/>
      </w:pPr>
      <w:bookmarkStart w:id="0" w:name="_GoBack"/>
      <w:bookmarkEnd w:id="0"/>
    </w:p>
    <w:p w:rsidR="0066370A" w:rsidRPr="00653F79" w:rsidRDefault="0066370A" w:rsidP="002A1CEB">
      <w:pPr>
        <w:jc w:val="center"/>
        <w:rPr>
          <w:color w:val="1F4E79" w:themeColor="accent1" w:themeShade="80"/>
          <w:sz w:val="28"/>
          <w:szCs w:val="28"/>
        </w:rPr>
      </w:pPr>
      <w:r w:rsidRPr="00653F79">
        <w:rPr>
          <w:rFonts w:asciiTheme="minorHAnsi" w:hAnsiTheme="minorHAnsi"/>
          <w:color w:val="1F4E79" w:themeColor="accent1" w:themeShade="80"/>
          <w:sz w:val="28"/>
          <w:szCs w:val="28"/>
        </w:rPr>
        <w:t xml:space="preserve">For more information, please go to </w:t>
      </w:r>
      <w:hyperlink r:id="rId5" w:history="1">
        <w:r w:rsidR="0092779A" w:rsidRPr="00653F79">
          <w:rPr>
            <w:rStyle w:val="Hyperlink"/>
            <w:sz w:val="28"/>
            <w:szCs w:val="28"/>
          </w:rPr>
          <w:t>IRB Consumer information</w:t>
        </w:r>
      </w:hyperlink>
      <w:r w:rsidR="0092779A" w:rsidRPr="00653F79">
        <w:rPr>
          <w:rStyle w:val="Hyperlink"/>
          <w:sz w:val="28"/>
          <w:szCs w:val="28"/>
          <w:u w:val="none"/>
        </w:rPr>
        <w:t xml:space="preserve"> </w:t>
      </w:r>
      <w:r w:rsidR="0092779A" w:rsidRPr="00653F79">
        <w:rPr>
          <w:rStyle w:val="Hyperlink"/>
          <w:color w:val="1F4E79" w:themeColor="accent1" w:themeShade="80"/>
          <w:sz w:val="28"/>
          <w:szCs w:val="28"/>
          <w:u w:val="none"/>
        </w:rPr>
        <w:t xml:space="preserve">(https://lcc.edu/consumer-information/institutional-review-board.html) </w:t>
      </w:r>
      <w:r w:rsidRPr="00653F79">
        <w:rPr>
          <w:color w:val="1F4E79" w:themeColor="accent1" w:themeShade="80"/>
          <w:sz w:val="28"/>
          <w:szCs w:val="28"/>
        </w:rPr>
        <w:t xml:space="preserve">or contact </w:t>
      </w:r>
      <w:r w:rsidR="008E4CCA" w:rsidRPr="00653F79">
        <w:rPr>
          <w:color w:val="1F4E79" w:themeColor="accent1" w:themeShade="80"/>
          <w:sz w:val="28"/>
          <w:szCs w:val="28"/>
        </w:rPr>
        <w:t>Terri Christian at 517-483-112</w:t>
      </w:r>
      <w:r w:rsidR="00644F7D" w:rsidRPr="00653F79">
        <w:rPr>
          <w:color w:val="1F4E79" w:themeColor="accent1" w:themeShade="80"/>
          <w:sz w:val="28"/>
          <w:szCs w:val="28"/>
        </w:rPr>
        <w:t>3</w:t>
      </w:r>
    </w:p>
    <w:p w:rsidR="00533F22" w:rsidRDefault="00533F22" w:rsidP="002A1CEB">
      <w:pPr>
        <w:spacing w:after="480"/>
        <w:rPr>
          <w:color w:val="1F4E79" w:themeColor="accent1" w:themeShade="80"/>
        </w:rPr>
      </w:pPr>
    </w:p>
    <w:p w:rsidR="00653F79" w:rsidRDefault="00653F79" w:rsidP="00653F79">
      <w:pPr>
        <w:spacing w:after="480"/>
        <w:jc w:val="center"/>
        <w:rPr>
          <w:color w:val="1F4E79" w:themeColor="accent1" w:themeShade="80"/>
        </w:rPr>
      </w:pPr>
      <w:r>
        <w:rPr>
          <w:color w:val="1F4E79" w:themeColor="accent1" w:themeShade="80"/>
        </w:rPr>
        <w:t>---</w:t>
      </w: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2A1CEB">
      <w:pgSz w:w="12240" w:h="15840"/>
      <w:pgMar w:top="1440" w:right="1008" w:bottom="1008" w:left="1008"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DA"/>
    <w:rsid w:val="00015ACE"/>
    <w:rsid w:val="00040AF6"/>
    <w:rsid w:val="000A5739"/>
    <w:rsid w:val="000E2434"/>
    <w:rsid w:val="001345E5"/>
    <w:rsid w:val="001444FB"/>
    <w:rsid w:val="00180885"/>
    <w:rsid w:val="00230B89"/>
    <w:rsid w:val="002759CB"/>
    <w:rsid w:val="002A1CEB"/>
    <w:rsid w:val="002D115C"/>
    <w:rsid w:val="002F072C"/>
    <w:rsid w:val="003410E8"/>
    <w:rsid w:val="003B1BF3"/>
    <w:rsid w:val="003B3461"/>
    <w:rsid w:val="003B5CCE"/>
    <w:rsid w:val="003D1159"/>
    <w:rsid w:val="003D32E3"/>
    <w:rsid w:val="003F1E9C"/>
    <w:rsid w:val="00403B9A"/>
    <w:rsid w:val="0045292E"/>
    <w:rsid w:val="00471A9D"/>
    <w:rsid w:val="004A41B1"/>
    <w:rsid w:val="004B15C5"/>
    <w:rsid w:val="004B6BC7"/>
    <w:rsid w:val="004F5FBC"/>
    <w:rsid w:val="00513E99"/>
    <w:rsid w:val="00531D2F"/>
    <w:rsid w:val="00533F22"/>
    <w:rsid w:val="0054124A"/>
    <w:rsid w:val="005440A3"/>
    <w:rsid w:val="005610F8"/>
    <w:rsid w:val="00575833"/>
    <w:rsid w:val="00577A41"/>
    <w:rsid w:val="005929FC"/>
    <w:rsid w:val="00603E9D"/>
    <w:rsid w:val="00604E3D"/>
    <w:rsid w:val="00607036"/>
    <w:rsid w:val="00624B15"/>
    <w:rsid w:val="00644F7D"/>
    <w:rsid w:val="00653F79"/>
    <w:rsid w:val="0066370A"/>
    <w:rsid w:val="006A5BDD"/>
    <w:rsid w:val="006B254C"/>
    <w:rsid w:val="006C2EA8"/>
    <w:rsid w:val="006D00BA"/>
    <w:rsid w:val="006D5B70"/>
    <w:rsid w:val="0070151A"/>
    <w:rsid w:val="00704389"/>
    <w:rsid w:val="00727324"/>
    <w:rsid w:val="00762BDA"/>
    <w:rsid w:val="007A2684"/>
    <w:rsid w:val="007B461B"/>
    <w:rsid w:val="008422A2"/>
    <w:rsid w:val="008A577A"/>
    <w:rsid w:val="008E4CCA"/>
    <w:rsid w:val="008F77EE"/>
    <w:rsid w:val="0092779A"/>
    <w:rsid w:val="00944C2A"/>
    <w:rsid w:val="00952682"/>
    <w:rsid w:val="00967A9A"/>
    <w:rsid w:val="00994690"/>
    <w:rsid w:val="009A5545"/>
    <w:rsid w:val="009D5BD2"/>
    <w:rsid w:val="009E38BE"/>
    <w:rsid w:val="009E6445"/>
    <w:rsid w:val="00A94D09"/>
    <w:rsid w:val="00AB640D"/>
    <w:rsid w:val="00AC28B9"/>
    <w:rsid w:val="00AD1CE9"/>
    <w:rsid w:val="00AD70D3"/>
    <w:rsid w:val="00B06E45"/>
    <w:rsid w:val="00B22E07"/>
    <w:rsid w:val="00B3425E"/>
    <w:rsid w:val="00C40711"/>
    <w:rsid w:val="00C8382C"/>
    <w:rsid w:val="00CA08A3"/>
    <w:rsid w:val="00CF1B61"/>
    <w:rsid w:val="00D07ABA"/>
    <w:rsid w:val="00D64BD4"/>
    <w:rsid w:val="00DA4096"/>
    <w:rsid w:val="00DF7AA4"/>
    <w:rsid w:val="00E35077"/>
    <w:rsid w:val="00E553FD"/>
    <w:rsid w:val="00E90A3E"/>
    <w:rsid w:val="00E95DEC"/>
    <w:rsid w:val="00ED6BCB"/>
    <w:rsid w:val="00EF236C"/>
    <w:rsid w:val="00F2018C"/>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E020"/>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 w:type="character" w:styleId="FollowedHyperlink">
    <w:name w:val="FollowedHyperlink"/>
    <w:basedOn w:val="DefaultParagraphFont"/>
    <w:uiPriority w:val="99"/>
    <w:semiHidden/>
    <w:unhideWhenUsed/>
    <w:rsid w:val="00624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 w:id="14292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2021-11-12T18:50:00Z</dcterms:created>
  <dcterms:modified xsi:type="dcterms:W3CDTF">2021-11-12T18:52:00Z</dcterms:modified>
</cp:coreProperties>
</file>