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BDA" w:rsidRPr="00533F22" w:rsidRDefault="001444FB" w:rsidP="00533F22">
      <w:pPr>
        <w:spacing w:after="240"/>
        <w:jc w:val="center"/>
        <w:rPr>
          <w:rFonts w:asciiTheme="minorHAnsi" w:hAnsiTheme="minorHAnsi" w:cs="Arial"/>
          <w:sz w:val="96"/>
          <w:szCs w:val="96"/>
          <w:u w:val="single"/>
        </w:rPr>
      </w:pPr>
      <w:r w:rsidRPr="002F4D33">
        <w:rPr>
          <w:rFonts w:ascii="Book Antiqua" w:hAnsi="Book Antiqua"/>
          <w:noProof/>
          <w:sz w:val="32"/>
        </w:rPr>
        <w:drawing>
          <wp:inline distT="0" distB="0" distL="0" distR="0" wp14:anchorId="12678207" wp14:editId="27F404F6">
            <wp:extent cx="3539302" cy="1571866"/>
            <wp:effectExtent l="0" t="0" r="4445" b="9525"/>
            <wp:docPr id="2" name="Picture 2" descr="Image of stars and Lansing Community College words"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ETWOOD\Workspaces\EXEC-Division\President\LCC logo\LCC-logo-col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71328" cy="1586089"/>
                    </a:xfrm>
                    <a:prstGeom prst="rect">
                      <a:avLst/>
                    </a:prstGeom>
                    <a:noFill/>
                    <a:ln>
                      <a:noFill/>
                    </a:ln>
                  </pic:spPr>
                </pic:pic>
              </a:graphicData>
            </a:graphic>
          </wp:inline>
        </w:drawing>
      </w:r>
    </w:p>
    <w:p w:rsidR="00762BDA" w:rsidRPr="00575833" w:rsidRDefault="00762BDA" w:rsidP="00762BDA">
      <w:pPr>
        <w:jc w:val="center"/>
        <w:rPr>
          <w:rFonts w:asciiTheme="minorHAnsi" w:hAnsiTheme="minorHAnsi" w:cs="Arial"/>
          <w:b/>
          <w:color w:val="1F4E79" w:themeColor="accent1" w:themeShade="80"/>
          <w:sz w:val="56"/>
          <w:u w:val="single"/>
        </w:rPr>
      </w:pPr>
      <w:r w:rsidRPr="00575833">
        <w:rPr>
          <w:rFonts w:asciiTheme="minorHAnsi" w:hAnsiTheme="minorHAnsi" w:cs="Arial"/>
          <w:b/>
          <w:color w:val="1F4E79" w:themeColor="accent1" w:themeShade="80"/>
          <w:sz w:val="56"/>
          <w:u w:val="single"/>
        </w:rPr>
        <w:t>Public Meeting Notice</w:t>
      </w:r>
    </w:p>
    <w:p w:rsidR="001444FB" w:rsidRPr="00575833" w:rsidRDefault="001444FB" w:rsidP="001444FB">
      <w:pPr>
        <w:jc w:val="center"/>
        <w:rPr>
          <w:rFonts w:asciiTheme="minorHAnsi" w:hAnsiTheme="minorHAnsi" w:cs="Arial"/>
          <w:b/>
          <w:color w:val="1F4E79" w:themeColor="accent1" w:themeShade="80"/>
          <w:sz w:val="56"/>
          <w:u w:val="single"/>
        </w:rPr>
      </w:pPr>
    </w:p>
    <w:p w:rsidR="001444FB" w:rsidRPr="00575833" w:rsidRDefault="001444FB" w:rsidP="001444FB">
      <w:pPr>
        <w:jc w:val="center"/>
        <w:rPr>
          <w:rFonts w:asciiTheme="minorHAnsi" w:hAnsiTheme="minorHAnsi" w:cs="Arial"/>
          <w:color w:val="1F4E79" w:themeColor="accent1" w:themeShade="80"/>
          <w:sz w:val="56"/>
        </w:rPr>
      </w:pPr>
      <w:r w:rsidRPr="00575833">
        <w:rPr>
          <w:rFonts w:asciiTheme="minorHAnsi" w:hAnsiTheme="minorHAnsi" w:cs="Arial"/>
          <w:color w:val="1F4E79" w:themeColor="accent1" w:themeShade="80"/>
          <w:sz w:val="56"/>
        </w:rPr>
        <w:t>LANSING COMMUNITY COLLEGE</w:t>
      </w:r>
    </w:p>
    <w:p w:rsidR="00762BDA" w:rsidRPr="00575833" w:rsidRDefault="00762BDA" w:rsidP="00762BDA">
      <w:pPr>
        <w:jc w:val="center"/>
        <w:rPr>
          <w:rFonts w:asciiTheme="minorHAnsi" w:hAnsiTheme="minorHAnsi" w:cs="Arial"/>
          <w:color w:val="1F4E79" w:themeColor="accent1" w:themeShade="80"/>
          <w:sz w:val="56"/>
        </w:rPr>
      </w:pPr>
      <w:r w:rsidRPr="00575833">
        <w:rPr>
          <w:rFonts w:asciiTheme="minorHAnsi" w:hAnsiTheme="minorHAnsi" w:cs="Arial"/>
          <w:color w:val="1F4E79" w:themeColor="accent1" w:themeShade="80"/>
          <w:sz w:val="56"/>
        </w:rPr>
        <w:t>Institutional Review Board Meeting</w:t>
      </w:r>
    </w:p>
    <w:p w:rsidR="00762BDA" w:rsidRDefault="00F42973" w:rsidP="00762BDA">
      <w:pPr>
        <w:jc w:val="center"/>
        <w:rPr>
          <w:rFonts w:asciiTheme="minorHAnsi" w:hAnsiTheme="minorHAnsi" w:cs="Arial"/>
          <w:color w:val="1F4E79" w:themeColor="accent1" w:themeShade="80"/>
          <w:sz w:val="56"/>
        </w:rPr>
      </w:pPr>
      <w:r>
        <w:rPr>
          <w:rFonts w:asciiTheme="minorHAnsi" w:hAnsiTheme="minorHAnsi" w:cs="Arial"/>
          <w:color w:val="1F4E79" w:themeColor="accent1" w:themeShade="80"/>
          <w:sz w:val="56"/>
        </w:rPr>
        <w:t>Friday</w:t>
      </w:r>
      <w:r w:rsidR="00644F7D">
        <w:rPr>
          <w:rFonts w:asciiTheme="minorHAnsi" w:hAnsiTheme="minorHAnsi" w:cs="Arial"/>
          <w:color w:val="1F4E79" w:themeColor="accent1" w:themeShade="80"/>
          <w:sz w:val="56"/>
        </w:rPr>
        <w:t xml:space="preserve">, </w:t>
      </w:r>
      <w:r w:rsidR="00944C2A">
        <w:rPr>
          <w:rFonts w:asciiTheme="minorHAnsi" w:hAnsiTheme="minorHAnsi" w:cs="Arial"/>
          <w:color w:val="1F4E79" w:themeColor="accent1" w:themeShade="80"/>
          <w:sz w:val="56"/>
        </w:rPr>
        <w:t>December 6</w:t>
      </w:r>
      <w:bookmarkStart w:id="0" w:name="_GoBack"/>
      <w:bookmarkEnd w:id="0"/>
      <w:r w:rsidR="00AD70D3">
        <w:rPr>
          <w:rFonts w:asciiTheme="minorHAnsi" w:hAnsiTheme="minorHAnsi" w:cs="Arial"/>
          <w:color w:val="1F4E79" w:themeColor="accent1" w:themeShade="80"/>
          <w:sz w:val="56"/>
        </w:rPr>
        <w:t>, 2019</w:t>
      </w:r>
    </w:p>
    <w:p w:rsidR="00762BDA" w:rsidRPr="00575833" w:rsidRDefault="001444FB" w:rsidP="00762BDA">
      <w:pPr>
        <w:shd w:val="clear" w:color="auto" w:fill="FFFFFF"/>
        <w:jc w:val="center"/>
        <w:rPr>
          <w:rFonts w:asciiTheme="minorHAnsi" w:hAnsiTheme="minorHAnsi" w:cs="Arial"/>
          <w:i/>
          <w:iCs/>
          <w:color w:val="1F4E79" w:themeColor="accent1" w:themeShade="80"/>
          <w:sz w:val="56"/>
        </w:rPr>
      </w:pPr>
      <w:r w:rsidRPr="00575833">
        <w:rPr>
          <w:rFonts w:asciiTheme="minorHAnsi" w:hAnsiTheme="minorHAnsi" w:cs="Arial"/>
          <w:color w:val="1F4E79" w:themeColor="accent1" w:themeShade="80"/>
          <w:sz w:val="56"/>
        </w:rPr>
        <w:t xml:space="preserve">610 N. Capitol Avenue </w:t>
      </w:r>
    </w:p>
    <w:p w:rsidR="00762BDA" w:rsidRPr="00575833" w:rsidRDefault="008422A2" w:rsidP="00762BDA">
      <w:pPr>
        <w:jc w:val="center"/>
        <w:rPr>
          <w:rFonts w:asciiTheme="minorHAnsi" w:hAnsiTheme="minorHAnsi" w:cs="Arial"/>
          <w:color w:val="1F4E79" w:themeColor="accent1" w:themeShade="80"/>
          <w:sz w:val="56"/>
        </w:rPr>
      </w:pPr>
      <w:r w:rsidRPr="00575833">
        <w:rPr>
          <w:rFonts w:asciiTheme="minorHAnsi" w:hAnsiTheme="minorHAnsi" w:cs="Arial"/>
          <w:color w:val="1F4E79" w:themeColor="accent1" w:themeShade="80"/>
          <w:sz w:val="56"/>
        </w:rPr>
        <w:t>Lansing, MI  48933</w:t>
      </w:r>
    </w:p>
    <w:p w:rsidR="008422A2" w:rsidRDefault="0066370A" w:rsidP="00762BDA">
      <w:pPr>
        <w:jc w:val="center"/>
        <w:rPr>
          <w:rFonts w:asciiTheme="minorHAnsi" w:hAnsiTheme="minorHAnsi" w:cs="Arial"/>
          <w:color w:val="1F4E79" w:themeColor="accent1" w:themeShade="80"/>
          <w:sz w:val="56"/>
        </w:rPr>
      </w:pPr>
      <w:r w:rsidRPr="0066370A">
        <w:rPr>
          <w:rFonts w:asciiTheme="minorHAnsi" w:hAnsiTheme="minorHAnsi" w:cs="Arial"/>
          <w:color w:val="1F4E79" w:themeColor="accent1" w:themeShade="80"/>
          <w:sz w:val="56"/>
        </w:rPr>
        <w:t>ADM 200</w:t>
      </w:r>
    </w:p>
    <w:p w:rsidR="0066370A" w:rsidRPr="0066370A" w:rsidRDefault="00F42973" w:rsidP="00762BDA">
      <w:pPr>
        <w:jc w:val="center"/>
        <w:rPr>
          <w:rFonts w:asciiTheme="minorHAnsi" w:hAnsiTheme="minorHAnsi" w:cs="Arial"/>
          <w:color w:val="1F4E79" w:themeColor="accent1" w:themeShade="80"/>
          <w:sz w:val="56"/>
        </w:rPr>
      </w:pPr>
      <w:r>
        <w:rPr>
          <w:rFonts w:asciiTheme="minorHAnsi" w:hAnsiTheme="minorHAnsi" w:cs="Arial"/>
          <w:color w:val="1F4E79" w:themeColor="accent1" w:themeShade="80"/>
          <w:sz w:val="56"/>
        </w:rPr>
        <w:t>11am – 12pm</w:t>
      </w:r>
    </w:p>
    <w:p w:rsidR="0066370A" w:rsidRDefault="0066370A" w:rsidP="0092779A">
      <w:pPr>
        <w:spacing w:after="600"/>
      </w:pPr>
    </w:p>
    <w:p w:rsidR="0066370A" w:rsidRPr="00533F22" w:rsidRDefault="0066370A" w:rsidP="0092779A">
      <w:pPr>
        <w:spacing w:before="240"/>
        <w:jc w:val="center"/>
        <w:rPr>
          <w:color w:val="1F4E79" w:themeColor="accent1" w:themeShade="80"/>
        </w:rPr>
      </w:pPr>
      <w:r w:rsidRPr="00533F22">
        <w:rPr>
          <w:rFonts w:asciiTheme="minorHAnsi" w:hAnsiTheme="minorHAnsi"/>
          <w:color w:val="1F4E79" w:themeColor="accent1" w:themeShade="80"/>
        </w:rPr>
        <w:t xml:space="preserve">For more information, please go to </w:t>
      </w:r>
      <w:hyperlink r:id="rId5" w:history="1">
        <w:r w:rsidR="0092779A">
          <w:rPr>
            <w:rStyle w:val="Hyperlink"/>
          </w:rPr>
          <w:t xml:space="preserve">IRB Consumer </w:t>
        </w:r>
        <w:r w:rsidR="0092779A" w:rsidRPr="0092779A">
          <w:rPr>
            <w:rStyle w:val="Hyperlink"/>
          </w:rPr>
          <w:t>information</w:t>
        </w:r>
      </w:hyperlink>
      <w:r w:rsidR="0092779A">
        <w:rPr>
          <w:rStyle w:val="Hyperlink"/>
          <w:u w:val="none"/>
        </w:rPr>
        <w:t xml:space="preserve"> </w:t>
      </w:r>
      <w:r w:rsidR="0092779A" w:rsidRPr="0092779A">
        <w:rPr>
          <w:rStyle w:val="Hyperlink"/>
          <w:color w:val="1F4E79" w:themeColor="accent1" w:themeShade="80"/>
          <w:u w:val="none"/>
        </w:rPr>
        <w:t xml:space="preserve">(https://lcc.edu/consumer-information/institutional-review-board.html) </w:t>
      </w:r>
      <w:r w:rsidRPr="0092779A">
        <w:rPr>
          <w:color w:val="1F4E79" w:themeColor="accent1" w:themeShade="80"/>
        </w:rPr>
        <w:t>or</w:t>
      </w:r>
      <w:r w:rsidRPr="00533F22">
        <w:rPr>
          <w:color w:val="1F4E79" w:themeColor="accent1" w:themeShade="80"/>
        </w:rPr>
        <w:t xml:space="preserve"> contact </w:t>
      </w:r>
      <w:r w:rsidR="008E4CCA">
        <w:rPr>
          <w:color w:val="1F4E79" w:themeColor="accent1" w:themeShade="80"/>
        </w:rPr>
        <w:t>Terri Christian at 517-483-112</w:t>
      </w:r>
      <w:r w:rsidR="00644F7D" w:rsidRPr="00533F22">
        <w:rPr>
          <w:color w:val="1F4E79" w:themeColor="accent1" w:themeShade="80"/>
        </w:rPr>
        <w:t>3</w:t>
      </w:r>
    </w:p>
    <w:p w:rsidR="00533F22" w:rsidRDefault="00533F22" w:rsidP="0092779A">
      <w:pPr>
        <w:spacing w:after="1320"/>
        <w:rPr>
          <w:color w:val="1F4E79" w:themeColor="accent1" w:themeShade="80"/>
        </w:rPr>
      </w:pPr>
    </w:p>
    <w:p w:rsidR="00533F22" w:rsidRPr="00533F22" w:rsidRDefault="00533F22" w:rsidP="00533F22">
      <w:pPr>
        <w:rPr>
          <w:rFonts w:asciiTheme="minorHAnsi" w:hAnsiTheme="minorHAnsi" w:cstheme="minorHAnsi"/>
          <w:color w:val="1F4E79" w:themeColor="accent1" w:themeShade="80"/>
        </w:rPr>
      </w:pPr>
      <w:r w:rsidRPr="00533F22">
        <w:rPr>
          <w:rFonts w:asciiTheme="minorHAnsi" w:hAnsiTheme="minorHAnsi" w:cstheme="minorHAnsi"/>
          <w:color w:val="1F4E79" w:themeColor="accent1" w:themeShade="80"/>
          <w:sz w:val="24"/>
          <w:szCs w:val="24"/>
          <w:shd w:val="clear" w:color="auto" w:fill="FFFFFF"/>
        </w:rPr>
        <w:t>Lansing Community College is an equal opportunity educational institution/employer. Lansing Community College programs and activities are open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w:t>
      </w:r>
    </w:p>
    <w:sectPr w:rsidR="00533F22" w:rsidRPr="00533F22" w:rsidSect="00533F22">
      <w:pgSz w:w="12240" w:h="15840"/>
      <w:pgMar w:top="1440" w:right="1440" w:bottom="1008" w:left="1440"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BDA"/>
    <w:rsid w:val="00015ACE"/>
    <w:rsid w:val="00040AF6"/>
    <w:rsid w:val="000E2434"/>
    <w:rsid w:val="001345E5"/>
    <w:rsid w:val="001444FB"/>
    <w:rsid w:val="00180885"/>
    <w:rsid w:val="002D115C"/>
    <w:rsid w:val="002F072C"/>
    <w:rsid w:val="003410E8"/>
    <w:rsid w:val="003B1BF3"/>
    <w:rsid w:val="003B3461"/>
    <w:rsid w:val="003D1159"/>
    <w:rsid w:val="003F1E9C"/>
    <w:rsid w:val="0045292E"/>
    <w:rsid w:val="00471A9D"/>
    <w:rsid w:val="004A41B1"/>
    <w:rsid w:val="004B15C5"/>
    <w:rsid w:val="004B6BC7"/>
    <w:rsid w:val="00531D2F"/>
    <w:rsid w:val="00533F22"/>
    <w:rsid w:val="005440A3"/>
    <w:rsid w:val="005610F8"/>
    <w:rsid w:val="00575833"/>
    <w:rsid w:val="005929FC"/>
    <w:rsid w:val="00603E9D"/>
    <w:rsid w:val="00604E3D"/>
    <w:rsid w:val="00607036"/>
    <w:rsid w:val="00644F7D"/>
    <w:rsid w:val="0066370A"/>
    <w:rsid w:val="006B254C"/>
    <w:rsid w:val="006C2EA8"/>
    <w:rsid w:val="006D00BA"/>
    <w:rsid w:val="006D5B70"/>
    <w:rsid w:val="0070151A"/>
    <w:rsid w:val="00704389"/>
    <w:rsid w:val="00727324"/>
    <w:rsid w:val="00762BDA"/>
    <w:rsid w:val="007B461B"/>
    <w:rsid w:val="008422A2"/>
    <w:rsid w:val="008E4CCA"/>
    <w:rsid w:val="0092779A"/>
    <w:rsid w:val="00944C2A"/>
    <w:rsid w:val="00952682"/>
    <w:rsid w:val="00967A9A"/>
    <w:rsid w:val="00994690"/>
    <w:rsid w:val="009A5545"/>
    <w:rsid w:val="009D5BD2"/>
    <w:rsid w:val="00A94D09"/>
    <w:rsid w:val="00AD1CE9"/>
    <w:rsid w:val="00AD70D3"/>
    <w:rsid w:val="00B06E45"/>
    <w:rsid w:val="00B3425E"/>
    <w:rsid w:val="00C40711"/>
    <w:rsid w:val="00C8382C"/>
    <w:rsid w:val="00CA08A3"/>
    <w:rsid w:val="00CF1B61"/>
    <w:rsid w:val="00D07ABA"/>
    <w:rsid w:val="00DA4096"/>
    <w:rsid w:val="00DF7AA4"/>
    <w:rsid w:val="00E90A3E"/>
    <w:rsid w:val="00E95DEC"/>
    <w:rsid w:val="00ED6BCB"/>
    <w:rsid w:val="00F42973"/>
    <w:rsid w:val="00F7271B"/>
    <w:rsid w:val="00FC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E7B74"/>
  <w15:chartTrackingRefBased/>
  <w15:docId w15:val="{2BF99499-E0B4-4650-A96E-960077FF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B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7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93171">
      <w:bodyDiv w:val="1"/>
      <w:marLeft w:val="0"/>
      <w:marRight w:val="0"/>
      <w:marTop w:val="0"/>
      <w:marBottom w:val="0"/>
      <w:divBdr>
        <w:top w:val="none" w:sz="0" w:space="0" w:color="auto"/>
        <w:left w:val="none" w:sz="0" w:space="0" w:color="auto"/>
        <w:bottom w:val="none" w:sz="0" w:space="0" w:color="auto"/>
        <w:right w:val="none" w:sz="0" w:space="0" w:color="auto"/>
      </w:divBdr>
    </w:div>
    <w:div w:id="210655329">
      <w:bodyDiv w:val="1"/>
      <w:marLeft w:val="0"/>
      <w:marRight w:val="0"/>
      <w:marTop w:val="0"/>
      <w:marBottom w:val="0"/>
      <w:divBdr>
        <w:top w:val="none" w:sz="0" w:space="0" w:color="auto"/>
        <w:left w:val="none" w:sz="0" w:space="0" w:color="auto"/>
        <w:bottom w:val="none" w:sz="0" w:space="0" w:color="auto"/>
        <w:right w:val="none" w:sz="0" w:space="0" w:color="auto"/>
      </w:divBdr>
    </w:div>
    <w:div w:id="752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cc.edu/consumer-information/institutional-review-board.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Howe</dc:creator>
  <cp:keywords/>
  <dc:description/>
  <cp:lastModifiedBy>Terri Christian</cp:lastModifiedBy>
  <cp:revision>3</cp:revision>
  <dcterms:created xsi:type="dcterms:W3CDTF">2019-02-18T19:51:00Z</dcterms:created>
  <dcterms:modified xsi:type="dcterms:W3CDTF">2019-02-18T19:52:00Z</dcterms:modified>
</cp:coreProperties>
</file>